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91" w:rsidRDefault="00EA2991" w:rsidP="00EA2991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ind w:firstLine="709"/>
        <w:jc w:val="both"/>
        <w:rPr>
          <w:bCs/>
        </w:rPr>
      </w:pPr>
      <w:r>
        <w:rPr>
          <w:b w:val="0"/>
        </w:rPr>
        <w:t>Модуль «</w:t>
      </w:r>
      <w:r>
        <w:rPr>
          <w:b w:val="0"/>
          <w:bCs/>
        </w:rPr>
        <w:t xml:space="preserve">Технологические процессы в машиностроении» относится к </w:t>
      </w:r>
      <w:proofErr w:type="gramStart"/>
      <w:r>
        <w:rPr>
          <w:b w:val="0"/>
          <w:bCs/>
        </w:rPr>
        <w:t>части образовательной программы, формируемой участниками образовательных отношений и направлен</w:t>
      </w:r>
      <w:proofErr w:type="gramEnd"/>
      <w:r>
        <w:rPr>
          <w:b w:val="0"/>
          <w:bCs/>
        </w:rPr>
        <w:t xml:space="preserve"> на </w:t>
      </w:r>
      <w:r>
        <w:rPr>
          <w:b w:val="0"/>
        </w:rPr>
        <w:t>формирование у студентов навыков, необходимых для разработки оптимальных технологических процессов обработки деталей</w:t>
      </w:r>
      <w:r>
        <w:rPr>
          <w:bCs/>
        </w:rPr>
        <w:t xml:space="preserve"> </w:t>
      </w:r>
      <w:r>
        <w:rPr>
          <w:b w:val="0"/>
          <w:bCs/>
        </w:rPr>
        <w:t>в машиностроении.</w:t>
      </w:r>
    </w:p>
    <w:p w:rsidR="00EA2991" w:rsidRDefault="00EA2991" w:rsidP="00EA2991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ind w:firstLine="709"/>
        <w:jc w:val="both"/>
        <w:rPr>
          <w:b w:val="0"/>
        </w:rPr>
      </w:pPr>
      <w:r>
        <w:rPr>
          <w:b w:val="0"/>
        </w:rPr>
        <w:t>В состав модуля включены две дисциплины: «Процессы и операции формообразования» и «Режущий инструмент». Содержание дисциплин модуля позволит студентам изучить основные закономерности протекания процессов, происходящих при резании металлов, конструкцию и основы проектирования металлорежущих инструментов, основные принципы правильного выбора типа инструмента, инструментального материала, оптимальных величин режимов резания, геометрии режущей части инструмента для конкретных условий обработки.</w:t>
      </w:r>
    </w:p>
    <w:p w:rsidR="00EA2991" w:rsidRDefault="00EA2991" w:rsidP="00EA2991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ind w:firstLine="709"/>
        <w:jc w:val="both"/>
        <w:rPr>
          <w:b w:val="0"/>
        </w:rPr>
      </w:pPr>
      <w:r>
        <w:rPr>
          <w:b w:val="0"/>
        </w:rPr>
        <w:t>При реализации дисциплин модуля используются проектная технология обучения, проблемное обучение, информационные технологии, групповая работа. Реализация дисциплин модуля предполагает применение разработанных электронных ресурсов, включая учебные пособия, задания.</w:t>
      </w:r>
    </w:p>
    <w:p w:rsidR="00E21275" w:rsidRDefault="00E21275">
      <w:bookmarkStart w:id="0" w:name="_GoBack"/>
      <w:bookmarkEnd w:id="0"/>
    </w:p>
    <w:sectPr w:rsidR="00E21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2"/>
        <w:position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2"/>
        <w:position w:val="0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2"/>
        <w:position w:val="0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83"/>
    <w:rsid w:val="00CA6D83"/>
    <w:rsid w:val="00E21275"/>
    <w:rsid w:val="00EA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_2СтильЗаголовка"/>
    <w:uiPriority w:val="99"/>
    <w:rsid w:val="00EA2991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_2СтильЗаголовка"/>
    <w:uiPriority w:val="99"/>
    <w:rsid w:val="00EA2991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>NTIUrFU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Боршова Лариса Васильевна</dc:creator>
  <cp:keywords/>
  <dc:description/>
  <cp:lastModifiedBy>Боршова Лариса Васильевна</cp:lastModifiedBy>
  <cp:revision>2</cp:revision>
  <dcterms:created xsi:type="dcterms:W3CDTF">2022-03-04T06:19:00Z</dcterms:created>
  <dcterms:modified xsi:type="dcterms:W3CDTF">2022-03-04T06:20:00Z</dcterms:modified>
</cp:coreProperties>
</file>