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D0387" w14:textId="3ED70D50" w:rsidR="004B07B3" w:rsidRPr="008E7A39" w:rsidRDefault="004B07B3" w:rsidP="008E7A39">
      <w:pPr>
        <w:pStyle w:val="1"/>
        <w:shd w:val="clear" w:color="auto" w:fill="FFFFFF" w:themeFill="background1"/>
        <w:spacing w:before="225" w:after="225"/>
        <w:jc w:val="center"/>
        <w:rPr>
          <w:rFonts w:ascii="Arial" w:hAnsi="Arial" w:cs="Arial"/>
          <w:color w:val="000000" w:themeColor="text1"/>
          <w:sz w:val="36"/>
          <w:szCs w:val="36"/>
          <w:lang w:val="en-US"/>
        </w:rPr>
      </w:pPr>
      <w:r w:rsidRPr="00F1235F">
        <w:rPr>
          <w:rFonts w:ascii="Arial" w:hAnsi="Arial" w:cs="Arial"/>
          <w:color w:val="000000" w:themeColor="text1"/>
          <w:sz w:val="36"/>
          <w:szCs w:val="36"/>
        </w:rPr>
        <w:t>Научная работа</w:t>
      </w:r>
    </w:p>
    <w:p w14:paraId="2ACD2225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b/>
          <w:bCs/>
          <w:color w:val="000000" w:themeColor="text1"/>
        </w:rPr>
      </w:pPr>
      <w:r w:rsidRPr="000B6045">
        <w:rPr>
          <w:rFonts w:ascii="Arial" w:hAnsi="Arial" w:cs="Arial"/>
          <w:b/>
          <w:bCs/>
          <w:color w:val="000000" w:themeColor="text1"/>
        </w:rPr>
        <w:t>Группа исследователей:</w:t>
      </w:r>
    </w:p>
    <w:p w14:paraId="1AA39F97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Е.А. Хмельников, д.т.н., профессор, зав. кафедрой «Специальное машиностроение»</w:t>
      </w:r>
    </w:p>
    <w:p w14:paraId="122E1589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Т.Е.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Заводова</w:t>
      </w:r>
      <w:proofErr w:type="spellEnd"/>
      <w:r>
        <w:rPr>
          <w:rFonts w:ascii="Arial" w:hAnsi="Arial" w:cs="Arial"/>
          <w:color w:val="000000" w:themeColor="text1"/>
        </w:rPr>
        <w:t>, старший преподаватель кафедры «Специальное машиностроение»</w:t>
      </w:r>
    </w:p>
    <w:p w14:paraId="0CFCECA8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К.В.</w:t>
      </w:r>
      <w:proofErr w:type="gramEnd"/>
      <w:r>
        <w:rPr>
          <w:rFonts w:ascii="Arial" w:hAnsi="Arial" w:cs="Arial"/>
          <w:color w:val="000000" w:themeColor="text1"/>
        </w:rPr>
        <w:t xml:space="preserve"> Смагин, старший преподаватель кафедры «Специальное машиностроение»</w:t>
      </w:r>
    </w:p>
    <w:p w14:paraId="5E0FB23C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b/>
          <w:bCs/>
          <w:color w:val="000000" w:themeColor="text1"/>
        </w:rPr>
      </w:pPr>
      <w:r w:rsidRPr="000B6045">
        <w:rPr>
          <w:rFonts w:ascii="Arial" w:hAnsi="Arial" w:cs="Arial"/>
          <w:b/>
          <w:bCs/>
          <w:color w:val="000000" w:themeColor="text1"/>
        </w:rPr>
        <w:t>Темы исследований:</w:t>
      </w:r>
    </w:p>
    <w:p w14:paraId="1B359365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0B6045">
        <w:rPr>
          <w:rFonts w:ascii="Arial" w:hAnsi="Arial" w:cs="Arial"/>
          <w:i/>
          <w:iCs/>
          <w:color w:val="000000" w:themeColor="text1"/>
        </w:rPr>
        <w:t>«Разработка экспериментальных методов определения параметров конечной баллистики БП»</w:t>
      </w:r>
    </w:p>
    <w:p w14:paraId="71645D3C" w14:textId="77777777" w:rsidR="002E596B" w:rsidRPr="00BB3B8F" w:rsidRDefault="002E596B" w:rsidP="002E596B">
      <w:pPr>
        <w:pStyle w:val="a4"/>
        <w:shd w:val="clear" w:color="auto" w:fill="FFFFFF" w:themeFill="background1"/>
        <w:spacing w:before="225" w:after="225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Программа исследований включает в себя р</w:t>
      </w:r>
      <w:r w:rsidRPr="00BB3B8F">
        <w:rPr>
          <w:rFonts w:ascii="Arial" w:hAnsi="Arial" w:cs="Arial"/>
          <w:color w:val="000000" w:themeColor="text1"/>
        </w:rPr>
        <w:t>азработк</w:t>
      </w:r>
      <w:r>
        <w:rPr>
          <w:rFonts w:ascii="Arial" w:hAnsi="Arial" w:cs="Arial"/>
          <w:color w:val="000000" w:themeColor="text1"/>
        </w:rPr>
        <w:t>у</w:t>
      </w:r>
      <w:r w:rsidRPr="00BB3B8F">
        <w:rPr>
          <w:rFonts w:ascii="Arial" w:hAnsi="Arial" w:cs="Arial"/>
          <w:color w:val="000000" w:themeColor="text1"/>
        </w:rPr>
        <w:t xml:space="preserve"> программного обеспечения</w:t>
      </w:r>
      <w:r>
        <w:rPr>
          <w:rFonts w:ascii="Arial" w:hAnsi="Arial" w:cs="Arial"/>
          <w:color w:val="000000" w:themeColor="text1"/>
        </w:rPr>
        <w:t>, п</w:t>
      </w:r>
      <w:r w:rsidRPr="00BB3B8F">
        <w:rPr>
          <w:rFonts w:ascii="Arial" w:hAnsi="Arial" w:cs="Arial"/>
          <w:color w:val="000000" w:themeColor="text1"/>
        </w:rPr>
        <w:t>озволяющего с высокой точностью рассчитывать стойкость защиты спецтехники и подбор рациональной конструкции преград, обладающей наибольшей эффективностью к основным средствам поражения</w:t>
      </w:r>
      <w:r>
        <w:rPr>
          <w:rFonts w:ascii="Arial" w:hAnsi="Arial" w:cs="Arial"/>
          <w:color w:val="000000" w:themeColor="text1"/>
        </w:rPr>
        <w:t>, а также о</w:t>
      </w:r>
      <w:r w:rsidRPr="00BB3B8F">
        <w:rPr>
          <w:rFonts w:ascii="Arial" w:hAnsi="Arial" w:cs="Arial"/>
          <w:color w:val="000000" w:themeColor="text1"/>
        </w:rPr>
        <w:t xml:space="preserve">птимизировать конструкцию </w:t>
      </w:r>
      <w:r>
        <w:rPr>
          <w:rFonts w:ascii="Arial" w:hAnsi="Arial" w:cs="Arial"/>
          <w:color w:val="000000" w:themeColor="text1"/>
        </w:rPr>
        <w:t>боеприпаса</w:t>
      </w:r>
      <w:r w:rsidRPr="00BB3B8F">
        <w:rPr>
          <w:rFonts w:ascii="Arial" w:hAnsi="Arial" w:cs="Arial"/>
          <w:color w:val="000000" w:themeColor="text1"/>
        </w:rPr>
        <w:t xml:space="preserve"> кинетического действия.</w:t>
      </w:r>
    </w:p>
    <w:p w14:paraId="3259B4F1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BB3B8F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12D0D10" wp14:editId="485AFE6C">
            <wp:extent cx="3400425" cy="2608263"/>
            <wp:effectExtent l="0" t="0" r="0" b="1905"/>
            <wp:docPr id="1331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D79AECB-378E-4D3F-BC5F-4FA60E88BD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6">
                      <a:extLst>
                        <a:ext uri="{FF2B5EF4-FFF2-40B4-BE49-F238E27FC236}">
                          <a16:creationId xmlns:a16="http://schemas.microsoft.com/office/drawing/2014/main" id="{CD79AECB-378E-4D3F-BC5F-4FA60E88BD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0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67F5BFD" w14:textId="77777777" w:rsidR="002E596B" w:rsidRPr="00B65546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lang w:val="en-US"/>
        </w:rPr>
      </w:pPr>
      <w:r w:rsidRPr="00B65546">
        <w:rPr>
          <w:rFonts w:ascii="Arial" w:hAnsi="Arial" w:cs="Arial"/>
          <w:i/>
          <w:iCs/>
          <w:color w:val="000000" w:themeColor="text1"/>
        </w:rPr>
        <w:t>Статьи</w:t>
      </w:r>
      <w:r w:rsidRPr="00B65546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B65546">
        <w:rPr>
          <w:rFonts w:ascii="Arial" w:hAnsi="Arial" w:cs="Arial"/>
          <w:i/>
          <w:iCs/>
          <w:color w:val="000000" w:themeColor="text1"/>
        </w:rPr>
        <w:t>и</w:t>
      </w:r>
      <w:r w:rsidRPr="00B65546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B65546">
        <w:rPr>
          <w:rFonts w:ascii="Arial" w:hAnsi="Arial" w:cs="Arial"/>
          <w:i/>
          <w:iCs/>
          <w:color w:val="000000" w:themeColor="text1"/>
        </w:rPr>
        <w:t>разработки</w:t>
      </w:r>
      <w:r w:rsidRPr="00B65546">
        <w:rPr>
          <w:rFonts w:ascii="Arial" w:hAnsi="Arial" w:cs="Arial"/>
          <w:i/>
          <w:iCs/>
          <w:color w:val="000000" w:themeColor="text1"/>
          <w:lang w:val="en-US"/>
        </w:rPr>
        <w:t>:</w:t>
      </w:r>
    </w:p>
    <w:p w14:paraId="4EF8DBF7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  <w:lang w:val="en-US"/>
        </w:rPr>
      </w:pPr>
      <w:r w:rsidRPr="00B65546">
        <w:rPr>
          <w:rFonts w:ascii="Arial" w:hAnsi="Arial" w:cs="Arial"/>
          <w:color w:val="000000" w:themeColor="text1"/>
          <w:lang w:val="en-US"/>
        </w:rPr>
        <w:t xml:space="preserve">The analysis of the engineering and numerical methods of the steel </w:t>
      </w:r>
      <w:proofErr w:type="gramStart"/>
      <w:r w:rsidRPr="00B65546">
        <w:rPr>
          <w:rFonts w:ascii="Arial" w:hAnsi="Arial" w:cs="Arial"/>
          <w:color w:val="000000" w:themeColor="text1"/>
          <w:lang w:val="en-US"/>
        </w:rPr>
        <w:t>strikers</w:t>
      </w:r>
      <w:proofErr w:type="gramEnd"/>
      <w:r w:rsidRPr="00B65546">
        <w:rPr>
          <w:rFonts w:ascii="Arial" w:hAnsi="Arial" w:cs="Arial"/>
          <w:color w:val="000000" w:themeColor="text1"/>
          <w:lang w:val="en-US"/>
        </w:rPr>
        <w:t xml:space="preserve"> penetration in the multilayered barriers / E. A.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Khmelnikov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, E. V.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Derebenko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, V. V. Bogdanov, V. L. Rudenko // 25th International Symposium on Ballistics, ISB 2010, Beijing, 16–22 </w:t>
      </w:r>
      <w:r w:rsidRPr="00B65546">
        <w:rPr>
          <w:rFonts w:ascii="Arial" w:hAnsi="Arial" w:cs="Arial"/>
          <w:color w:val="000000" w:themeColor="text1"/>
        </w:rPr>
        <w:t>мая</w:t>
      </w:r>
      <w:r w:rsidRPr="00B65546">
        <w:rPr>
          <w:rFonts w:ascii="Arial" w:hAnsi="Arial" w:cs="Arial"/>
          <w:color w:val="000000" w:themeColor="text1"/>
          <w:lang w:val="en-US"/>
        </w:rPr>
        <w:t xml:space="preserve"> 2010 </w:t>
      </w:r>
      <w:r w:rsidRPr="00B65546">
        <w:rPr>
          <w:rFonts w:ascii="Arial" w:hAnsi="Arial" w:cs="Arial"/>
          <w:color w:val="000000" w:themeColor="text1"/>
        </w:rPr>
        <w:t>года</w:t>
      </w:r>
      <w:r w:rsidRPr="00B65546">
        <w:rPr>
          <w:rFonts w:ascii="Arial" w:hAnsi="Arial" w:cs="Arial"/>
          <w:color w:val="000000" w:themeColor="text1"/>
          <w:lang w:val="en-US"/>
        </w:rPr>
        <w:t>. – Beijing, 2010. – P. 1415-1425.</w:t>
      </w:r>
    </w:p>
    <w:p w14:paraId="3C1B7184" w14:textId="77777777" w:rsidR="002E596B" w:rsidRPr="00B65546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proofErr w:type="spellStart"/>
      <w:r w:rsidRPr="00B65546">
        <w:rPr>
          <w:rFonts w:ascii="Arial" w:hAnsi="Arial" w:cs="Arial"/>
          <w:color w:val="000000" w:themeColor="text1"/>
        </w:rPr>
        <w:t>Заводова</w:t>
      </w:r>
      <w:proofErr w:type="spellEnd"/>
      <w:r w:rsidRPr="00B65546">
        <w:rPr>
          <w:rFonts w:ascii="Arial" w:hAnsi="Arial" w:cs="Arial"/>
          <w:color w:val="000000" w:themeColor="text1"/>
        </w:rPr>
        <w:t xml:space="preserve">, Т. Е. Повышение эффективности действия малокалиберных боеприпасов по легкобронированным целям / Т. Е. </w:t>
      </w:r>
      <w:proofErr w:type="spellStart"/>
      <w:r w:rsidRPr="00B65546">
        <w:rPr>
          <w:rFonts w:ascii="Arial" w:hAnsi="Arial" w:cs="Arial"/>
          <w:color w:val="000000" w:themeColor="text1"/>
        </w:rPr>
        <w:t>Заводова</w:t>
      </w:r>
      <w:proofErr w:type="spellEnd"/>
      <w:r w:rsidRPr="00B65546">
        <w:rPr>
          <w:rFonts w:ascii="Arial" w:hAnsi="Arial" w:cs="Arial"/>
          <w:color w:val="000000" w:themeColor="text1"/>
        </w:rPr>
        <w:t xml:space="preserve">, Е. А. Хмельников, К. В. Смагин // </w:t>
      </w:r>
      <w:proofErr w:type="spellStart"/>
      <w:r w:rsidRPr="00B65546">
        <w:rPr>
          <w:rFonts w:ascii="Arial" w:hAnsi="Arial" w:cs="Arial"/>
          <w:color w:val="000000" w:themeColor="text1"/>
        </w:rPr>
        <w:t>Внутрикамерные</w:t>
      </w:r>
      <w:proofErr w:type="spellEnd"/>
      <w:r w:rsidRPr="00B65546">
        <w:rPr>
          <w:rFonts w:ascii="Arial" w:hAnsi="Arial" w:cs="Arial"/>
          <w:color w:val="000000" w:themeColor="text1"/>
        </w:rPr>
        <w:t xml:space="preserve"> процессы и горение в установках на твердом топливе и ствольных системах (</w:t>
      </w:r>
      <w:r w:rsidRPr="00B65546">
        <w:rPr>
          <w:rFonts w:ascii="Arial" w:hAnsi="Arial" w:cs="Arial"/>
          <w:color w:val="000000" w:themeColor="text1"/>
          <w:lang w:val="en-US"/>
        </w:rPr>
        <w:t>ICOC</w:t>
      </w:r>
      <w:r w:rsidRPr="00B65546">
        <w:rPr>
          <w:rFonts w:ascii="Arial" w:hAnsi="Arial" w:cs="Arial"/>
          <w:color w:val="000000" w:themeColor="text1"/>
        </w:rPr>
        <w:t xml:space="preserve">'2020) : Сборник трудов Десятой Всероссийской конференции, Ижевск, 17–19 марта 2020 года. – Ижевск: Федеральное государственное бюджетное учреждение науки "Удмуртский федеральный </w:t>
      </w:r>
      <w:r w:rsidRPr="00B65546">
        <w:rPr>
          <w:rFonts w:ascii="Arial" w:hAnsi="Arial" w:cs="Arial"/>
          <w:color w:val="000000" w:themeColor="text1"/>
        </w:rPr>
        <w:lastRenderedPageBreak/>
        <w:t xml:space="preserve">исследовательский центр Уральского отделения Российской академии наук", 2020. – С. </w:t>
      </w:r>
      <w:proofErr w:type="gramStart"/>
      <w:r w:rsidRPr="00B65546">
        <w:rPr>
          <w:rFonts w:ascii="Arial" w:hAnsi="Arial" w:cs="Arial"/>
          <w:color w:val="000000" w:themeColor="text1"/>
        </w:rPr>
        <w:t>80-97</w:t>
      </w:r>
      <w:proofErr w:type="gramEnd"/>
      <w:r w:rsidRPr="00B65546">
        <w:rPr>
          <w:rFonts w:ascii="Arial" w:hAnsi="Arial" w:cs="Arial"/>
          <w:color w:val="000000" w:themeColor="text1"/>
        </w:rPr>
        <w:t>.</w:t>
      </w:r>
    </w:p>
    <w:p w14:paraId="03DEA62E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0B6045">
        <w:rPr>
          <w:rFonts w:ascii="Arial" w:hAnsi="Arial" w:cs="Arial"/>
          <w:i/>
          <w:iCs/>
          <w:color w:val="000000" w:themeColor="text1"/>
        </w:rPr>
        <w:t xml:space="preserve">«Разработка экспериментальных методов определения параметров </w:t>
      </w:r>
      <w:r>
        <w:rPr>
          <w:rFonts w:ascii="Arial" w:hAnsi="Arial" w:cs="Arial"/>
          <w:i/>
          <w:iCs/>
          <w:color w:val="000000" w:themeColor="text1"/>
        </w:rPr>
        <w:t xml:space="preserve">внешней и внутренней </w:t>
      </w:r>
      <w:r w:rsidRPr="000B6045">
        <w:rPr>
          <w:rFonts w:ascii="Arial" w:hAnsi="Arial" w:cs="Arial"/>
          <w:i/>
          <w:iCs/>
          <w:color w:val="000000" w:themeColor="text1"/>
        </w:rPr>
        <w:t xml:space="preserve">баллистики </w:t>
      </w:r>
      <w:r>
        <w:rPr>
          <w:rFonts w:ascii="Arial" w:hAnsi="Arial" w:cs="Arial"/>
          <w:i/>
          <w:iCs/>
          <w:color w:val="000000" w:themeColor="text1"/>
        </w:rPr>
        <w:t>боеприпасов</w:t>
      </w:r>
      <w:r w:rsidRPr="000B6045">
        <w:rPr>
          <w:rFonts w:ascii="Arial" w:hAnsi="Arial" w:cs="Arial"/>
          <w:i/>
          <w:iCs/>
          <w:color w:val="000000" w:themeColor="text1"/>
        </w:rPr>
        <w:t>»</w:t>
      </w:r>
    </w:p>
    <w:p w14:paraId="0F99E24B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Программа исследований включает в себя р</w:t>
      </w:r>
      <w:r w:rsidRPr="0070094E">
        <w:rPr>
          <w:rFonts w:ascii="Arial" w:hAnsi="Arial" w:cs="Arial"/>
          <w:color w:val="000000" w:themeColor="text1"/>
        </w:rPr>
        <w:t>азработк</w:t>
      </w:r>
      <w:r>
        <w:rPr>
          <w:rFonts w:ascii="Arial" w:hAnsi="Arial" w:cs="Arial"/>
          <w:color w:val="000000" w:themeColor="text1"/>
        </w:rPr>
        <w:t>у</w:t>
      </w:r>
      <w:r w:rsidRPr="0070094E">
        <w:rPr>
          <w:rFonts w:ascii="Arial" w:hAnsi="Arial" w:cs="Arial"/>
          <w:color w:val="000000" w:themeColor="text1"/>
        </w:rPr>
        <w:t xml:space="preserve"> программного комплекса, позволяющего оценивать кинематические характеристики БП при его движении в воздухе с учетом экспериментальных данных, получаемых с координатных радаров (</w:t>
      </w:r>
      <w:r>
        <w:rPr>
          <w:rFonts w:ascii="Arial" w:hAnsi="Arial" w:cs="Arial"/>
          <w:color w:val="000000" w:themeColor="text1"/>
        </w:rPr>
        <w:t xml:space="preserve">совместно с </w:t>
      </w:r>
      <w:r w:rsidRPr="0070094E">
        <w:rPr>
          <w:rFonts w:ascii="Arial" w:hAnsi="Arial" w:cs="Arial"/>
          <w:color w:val="000000" w:themeColor="text1"/>
        </w:rPr>
        <w:t>филиал</w:t>
      </w:r>
      <w:r>
        <w:rPr>
          <w:rFonts w:ascii="Arial" w:hAnsi="Arial" w:cs="Arial"/>
          <w:color w:val="000000" w:themeColor="text1"/>
        </w:rPr>
        <w:t>ом</w:t>
      </w:r>
      <w:r w:rsidRPr="0070094E">
        <w:rPr>
          <w:rFonts w:ascii="Arial" w:hAnsi="Arial" w:cs="Arial"/>
          <w:color w:val="000000" w:themeColor="text1"/>
        </w:rPr>
        <w:t xml:space="preserve"> «НТИИМ» ФКП «НИО «ГБИП России»)</w:t>
      </w:r>
      <w:r>
        <w:rPr>
          <w:rFonts w:ascii="Arial" w:hAnsi="Arial" w:cs="Arial"/>
          <w:color w:val="000000" w:themeColor="text1"/>
        </w:rPr>
        <w:t>.</w:t>
      </w:r>
    </w:p>
    <w:p w14:paraId="1D8B17D6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70094E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5DF4661" wp14:editId="419BEC94">
            <wp:extent cx="4160837" cy="2335212"/>
            <wp:effectExtent l="0" t="0" r="0" b="8255"/>
            <wp:docPr id="15364" name="Рисунок 3" descr="полет в воздухе.jpg">
              <a:extLst xmlns:a="http://schemas.openxmlformats.org/drawingml/2006/main">
                <a:ext uri="{FF2B5EF4-FFF2-40B4-BE49-F238E27FC236}">
                  <a16:creationId xmlns:a16="http://schemas.microsoft.com/office/drawing/2014/main" id="{5150D0EF-405D-4110-931F-82525D42DF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3" descr="полет в воздухе.jpg">
                      <a:extLst>
                        <a:ext uri="{FF2B5EF4-FFF2-40B4-BE49-F238E27FC236}">
                          <a16:creationId xmlns:a16="http://schemas.microsoft.com/office/drawing/2014/main" id="{5150D0EF-405D-4110-931F-82525D42DF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37" cy="233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C1E363E" w14:textId="77777777" w:rsidR="002E596B" w:rsidRPr="00B65546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B65546">
        <w:rPr>
          <w:rFonts w:ascii="Arial" w:hAnsi="Arial" w:cs="Arial"/>
          <w:i/>
          <w:iCs/>
          <w:color w:val="000000" w:themeColor="text1"/>
        </w:rPr>
        <w:t>Статьи и разработки:</w:t>
      </w:r>
    </w:p>
    <w:p w14:paraId="2E13EFFF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B65546">
        <w:rPr>
          <w:rFonts w:ascii="Arial" w:hAnsi="Arial" w:cs="Arial"/>
          <w:color w:val="000000" w:themeColor="text1"/>
        </w:rPr>
        <w:t xml:space="preserve">Ширяева, В. Ю. Программный комплекс для расчета </w:t>
      </w:r>
      <w:proofErr w:type="spellStart"/>
      <w:r w:rsidRPr="00B65546">
        <w:rPr>
          <w:rFonts w:ascii="Arial" w:hAnsi="Arial" w:cs="Arial"/>
          <w:color w:val="000000" w:themeColor="text1"/>
        </w:rPr>
        <w:t>внутрибаллистических</w:t>
      </w:r>
      <w:proofErr w:type="spellEnd"/>
      <w:r w:rsidRPr="00B65546">
        <w:rPr>
          <w:rFonts w:ascii="Arial" w:hAnsi="Arial" w:cs="Arial"/>
          <w:color w:val="000000" w:themeColor="text1"/>
        </w:rPr>
        <w:t xml:space="preserve"> параметров для выстрела телескопической формы / В. Ю. Ширяева, Е. А. Хмельников, К. В. Смагин // Наука. Промышленность. </w:t>
      </w:r>
      <w:proofErr w:type="gramStart"/>
      <w:r w:rsidRPr="00B65546">
        <w:rPr>
          <w:rFonts w:ascii="Arial" w:hAnsi="Arial" w:cs="Arial"/>
          <w:color w:val="000000" w:themeColor="text1"/>
        </w:rPr>
        <w:t>Оборона :</w:t>
      </w:r>
      <w:proofErr w:type="gramEnd"/>
      <w:r w:rsidRPr="00B65546">
        <w:rPr>
          <w:rFonts w:ascii="Arial" w:hAnsi="Arial" w:cs="Arial"/>
          <w:color w:val="000000" w:themeColor="text1"/>
        </w:rPr>
        <w:t xml:space="preserve"> труды XXI Всероссийской научно-технической конференции: в 4 т., Новосибирск, 07–09 октября 2020 года. – Новосибирск: Новосибирский государственный технический университет, 2020. – С. </w:t>
      </w:r>
      <w:proofErr w:type="gramStart"/>
      <w:r w:rsidRPr="00B65546">
        <w:rPr>
          <w:rFonts w:ascii="Arial" w:hAnsi="Arial" w:cs="Arial"/>
          <w:color w:val="000000" w:themeColor="text1"/>
        </w:rPr>
        <w:t>90-95</w:t>
      </w:r>
      <w:proofErr w:type="gramEnd"/>
      <w:r w:rsidRPr="00B65546">
        <w:rPr>
          <w:rFonts w:ascii="Arial" w:hAnsi="Arial" w:cs="Arial"/>
          <w:color w:val="000000" w:themeColor="text1"/>
        </w:rPr>
        <w:t>.</w:t>
      </w:r>
    </w:p>
    <w:p w14:paraId="4DEACCB2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B65546">
        <w:rPr>
          <w:rFonts w:ascii="Arial" w:hAnsi="Arial" w:cs="Arial"/>
          <w:color w:val="000000" w:themeColor="text1"/>
        </w:rPr>
        <w:t xml:space="preserve">Ширяева, В. Ю. Программный комплекс для расчета </w:t>
      </w:r>
      <w:proofErr w:type="spellStart"/>
      <w:r w:rsidRPr="00B65546">
        <w:rPr>
          <w:rFonts w:ascii="Arial" w:hAnsi="Arial" w:cs="Arial"/>
          <w:color w:val="000000" w:themeColor="text1"/>
        </w:rPr>
        <w:t>внутрибаллистических</w:t>
      </w:r>
      <w:proofErr w:type="spellEnd"/>
      <w:r w:rsidRPr="00B65546">
        <w:rPr>
          <w:rFonts w:ascii="Arial" w:hAnsi="Arial" w:cs="Arial"/>
          <w:color w:val="000000" w:themeColor="text1"/>
        </w:rPr>
        <w:t xml:space="preserve"> параметров при выстреле из орудий с выстрелом телескопической формы / В. Ю. Ширяева, Е. А. Хмельников, К. В. Смагин // Техника XXI века глазами молодых ученых и специалистов. – 2020. – № 18. – С. </w:t>
      </w:r>
      <w:proofErr w:type="gramStart"/>
      <w:r w:rsidRPr="00B65546">
        <w:rPr>
          <w:rFonts w:ascii="Arial" w:hAnsi="Arial" w:cs="Arial"/>
          <w:color w:val="000000" w:themeColor="text1"/>
        </w:rPr>
        <w:t>74-87</w:t>
      </w:r>
      <w:proofErr w:type="gramEnd"/>
      <w:r w:rsidRPr="00B65546">
        <w:rPr>
          <w:rFonts w:ascii="Arial" w:hAnsi="Arial" w:cs="Arial"/>
          <w:color w:val="000000" w:themeColor="text1"/>
        </w:rPr>
        <w:t>.</w:t>
      </w:r>
    </w:p>
    <w:p w14:paraId="43BBB84F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0B6045">
        <w:rPr>
          <w:rFonts w:ascii="Arial" w:hAnsi="Arial" w:cs="Arial"/>
          <w:i/>
          <w:iCs/>
          <w:color w:val="000000" w:themeColor="text1"/>
        </w:rPr>
        <w:t>«Исследование кинематических характеристик взаимодействия многоэлементных ударников с многослойными прочными преградами»</w:t>
      </w:r>
    </w:p>
    <w:p w14:paraId="139A7AE8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Исследования ведутся по двум направлениям:</w:t>
      </w:r>
    </w:p>
    <w:p w14:paraId="2869BF58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1. Разработка и</w:t>
      </w:r>
      <w:r w:rsidRPr="00496443">
        <w:rPr>
          <w:rFonts w:ascii="Arial" w:hAnsi="Arial" w:cs="Arial"/>
          <w:color w:val="000000" w:themeColor="text1"/>
        </w:rPr>
        <w:t>нженерн</w:t>
      </w:r>
      <w:r>
        <w:rPr>
          <w:rFonts w:ascii="Arial" w:hAnsi="Arial" w:cs="Arial"/>
          <w:color w:val="000000" w:themeColor="text1"/>
        </w:rPr>
        <w:t>ого</w:t>
      </w:r>
      <w:r w:rsidRPr="00496443">
        <w:rPr>
          <w:rFonts w:ascii="Arial" w:hAnsi="Arial" w:cs="Arial"/>
          <w:color w:val="000000" w:themeColor="text1"/>
        </w:rPr>
        <w:t xml:space="preserve"> метод</w:t>
      </w:r>
      <w:r>
        <w:rPr>
          <w:rFonts w:ascii="Arial" w:hAnsi="Arial" w:cs="Arial"/>
          <w:color w:val="000000" w:themeColor="text1"/>
        </w:rPr>
        <w:t>а - м</w:t>
      </w:r>
      <w:r w:rsidRPr="00496443">
        <w:rPr>
          <w:rFonts w:ascii="Arial" w:hAnsi="Arial" w:cs="Arial"/>
          <w:color w:val="000000" w:themeColor="text1"/>
        </w:rPr>
        <w:t>етодики расчета кинематических характеристик проникания комбинированных ударников, содержащих удлиненный сердечник, с учетом его возможного разрушения.</w:t>
      </w:r>
    </w:p>
    <w:p w14:paraId="7BDE5B1F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496443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15CFAE7A" wp14:editId="5B654773">
            <wp:extent cx="4537075" cy="2809875"/>
            <wp:effectExtent l="0" t="0" r="0" b="9525"/>
            <wp:docPr id="64527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BC1CAB0E-4EC5-4640-A54C-B4C3878B2B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7" name="Picture 19">
                      <a:extLst>
                        <a:ext uri="{FF2B5EF4-FFF2-40B4-BE49-F238E27FC236}">
                          <a16:creationId xmlns:a16="http://schemas.microsoft.com/office/drawing/2014/main" id="{BC1CAB0E-4EC5-4640-A54C-B4C3878B2B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C5AB165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2. Разработка ч</w:t>
      </w:r>
      <w:r w:rsidRPr="00496443">
        <w:rPr>
          <w:rFonts w:ascii="Arial" w:hAnsi="Arial" w:cs="Arial"/>
          <w:color w:val="000000" w:themeColor="text1"/>
        </w:rPr>
        <w:t>исленн</w:t>
      </w:r>
      <w:r>
        <w:rPr>
          <w:rFonts w:ascii="Arial" w:hAnsi="Arial" w:cs="Arial"/>
          <w:color w:val="000000" w:themeColor="text1"/>
        </w:rPr>
        <w:t>ого</w:t>
      </w:r>
      <w:r w:rsidRPr="00496443">
        <w:rPr>
          <w:rFonts w:ascii="Arial" w:hAnsi="Arial" w:cs="Arial"/>
          <w:color w:val="000000" w:themeColor="text1"/>
        </w:rPr>
        <w:t xml:space="preserve"> метод</w:t>
      </w:r>
      <w:r>
        <w:rPr>
          <w:rFonts w:ascii="Arial" w:hAnsi="Arial" w:cs="Arial"/>
          <w:color w:val="000000" w:themeColor="text1"/>
        </w:rPr>
        <w:t>а, включающего в себя</w:t>
      </w:r>
      <w:r w:rsidRPr="00496443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как м</w:t>
      </w:r>
      <w:r w:rsidRPr="00496443">
        <w:rPr>
          <w:rFonts w:ascii="Arial" w:hAnsi="Arial" w:cs="Arial"/>
          <w:color w:val="000000" w:themeColor="text1"/>
        </w:rPr>
        <w:t>оделирование процесса проникания комбинированного</w:t>
      </w:r>
      <w:r>
        <w:rPr>
          <w:rFonts w:ascii="Arial" w:hAnsi="Arial" w:cs="Arial"/>
          <w:color w:val="000000" w:themeColor="text1"/>
        </w:rPr>
        <w:t xml:space="preserve"> ударника</w:t>
      </w:r>
      <w:r w:rsidRPr="00496443">
        <w:rPr>
          <w:rFonts w:ascii="Arial" w:hAnsi="Arial" w:cs="Arial"/>
          <w:color w:val="000000" w:themeColor="text1"/>
        </w:rPr>
        <w:t xml:space="preserve"> в преграды с учетом углов атаки и прецессии</w:t>
      </w:r>
      <w:r>
        <w:rPr>
          <w:rFonts w:ascii="Arial" w:hAnsi="Arial" w:cs="Arial"/>
          <w:color w:val="000000" w:themeColor="text1"/>
        </w:rPr>
        <w:t>, так и м</w:t>
      </w:r>
      <w:r w:rsidRPr="00496443">
        <w:rPr>
          <w:rFonts w:ascii="Arial" w:hAnsi="Arial" w:cs="Arial"/>
          <w:color w:val="000000" w:themeColor="text1"/>
        </w:rPr>
        <w:t>оделирование проникания ударника в прочные среды в двумерной постановке задачи.</w:t>
      </w:r>
    </w:p>
    <w:p w14:paraId="5E54305A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5772EB68" wp14:editId="6EBDCC72">
            <wp:extent cx="4000500" cy="506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E388" w14:textId="77777777" w:rsidR="002E596B" w:rsidRP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lang w:val="en-US"/>
        </w:rPr>
      </w:pPr>
      <w:r w:rsidRPr="00B65546">
        <w:rPr>
          <w:rFonts w:ascii="Arial" w:hAnsi="Arial" w:cs="Arial"/>
          <w:i/>
          <w:iCs/>
          <w:color w:val="000000" w:themeColor="text1"/>
        </w:rPr>
        <w:t>Статьи</w:t>
      </w:r>
      <w:r w:rsidRPr="002E596B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B65546">
        <w:rPr>
          <w:rFonts w:ascii="Arial" w:hAnsi="Arial" w:cs="Arial"/>
          <w:i/>
          <w:iCs/>
          <w:color w:val="000000" w:themeColor="text1"/>
        </w:rPr>
        <w:t>и</w:t>
      </w:r>
      <w:r w:rsidRPr="002E596B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B65546">
        <w:rPr>
          <w:rFonts w:ascii="Arial" w:hAnsi="Arial" w:cs="Arial"/>
          <w:i/>
          <w:iCs/>
          <w:color w:val="000000" w:themeColor="text1"/>
        </w:rPr>
        <w:t>разработки</w:t>
      </w:r>
      <w:r w:rsidRPr="002E596B">
        <w:rPr>
          <w:rFonts w:ascii="Arial" w:hAnsi="Arial" w:cs="Arial"/>
          <w:i/>
          <w:iCs/>
          <w:color w:val="000000" w:themeColor="text1"/>
          <w:lang w:val="en-US"/>
        </w:rPr>
        <w:t>:</w:t>
      </w:r>
    </w:p>
    <w:p w14:paraId="6858B564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  <w:lang w:val="en-US"/>
        </w:rPr>
      </w:pPr>
      <w:r w:rsidRPr="00B65546">
        <w:rPr>
          <w:rFonts w:ascii="Arial" w:hAnsi="Arial" w:cs="Arial"/>
          <w:color w:val="000000" w:themeColor="text1"/>
          <w:lang w:val="en-US"/>
        </w:rPr>
        <w:lastRenderedPageBreak/>
        <w:t xml:space="preserve">Calculation technique for kinematic characteristics of penetration of combined striker with oblong core part considering possible destruction of the latter / E. V.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Antsiferova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, V. V. Bogdanov, E. V.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Derebenko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 [et al.] // AIP Conference </w:t>
      </w:r>
      <w:proofErr w:type="gramStart"/>
      <w:r w:rsidRPr="00B65546">
        <w:rPr>
          <w:rFonts w:ascii="Arial" w:hAnsi="Arial" w:cs="Arial"/>
          <w:color w:val="000000" w:themeColor="text1"/>
          <w:lang w:val="en-US"/>
        </w:rPr>
        <w:t>Proceedings :</w:t>
      </w:r>
      <w:proofErr w:type="gramEnd"/>
      <w:r w:rsidRPr="00B65546">
        <w:rPr>
          <w:rFonts w:ascii="Arial" w:hAnsi="Arial" w:cs="Arial"/>
          <w:color w:val="000000" w:themeColor="text1"/>
          <w:lang w:val="en-US"/>
        </w:rPr>
        <w:t xml:space="preserve"> ZABABAKHIN SCIENTIFIC TALKS - 2005: International Conference on High Energy Density Physics, 05–10 </w:t>
      </w:r>
      <w:r w:rsidRPr="00B65546">
        <w:rPr>
          <w:rFonts w:ascii="Arial" w:hAnsi="Arial" w:cs="Arial"/>
          <w:color w:val="000000" w:themeColor="text1"/>
        </w:rPr>
        <w:t>сентября</w:t>
      </w:r>
      <w:r w:rsidRPr="00B65546">
        <w:rPr>
          <w:rFonts w:ascii="Arial" w:hAnsi="Arial" w:cs="Arial"/>
          <w:color w:val="000000" w:themeColor="text1"/>
          <w:lang w:val="en-US"/>
        </w:rPr>
        <w:t xml:space="preserve"> 2005 </w:t>
      </w:r>
      <w:r w:rsidRPr="00B65546">
        <w:rPr>
          <w:rFonts w:ascii="Arial" w:hAnsi="Arial" w:cs="Arial"/>
          <w:color w:val="000000" w:themeColor="text1"/>
        </w:rPr>
        <w:t>года</w:t>
      </w:r>
      <w:r w:rsidRPr="00B65546">
        <w:rPr>
          <w:rFonts w:ascii="Arial" w:hAnsi="Arial" w:cs="Arial"/>
          <w:color w:val="000000" w:themeColor="text1"/>
          <w:lang w:val="en-US"/>
        </w:rPr>
        <w:t xml:space="preserve">. –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Snezhinsk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>, 2006. – P. 121-126. – DOI 10.1063/1.2337187.</w:t>
      </w:r>
    </w:p>
    <w:p w14:paraId="2E33A721" w14:textId="77777777" w:rsidR="002E596B" w:rsidRPr="00B65546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B65546">
        <w:rPr>
          <w:rFonts w:ascii="Arial" w:hAnsi="Arial" w:cs="Arial"/>
          <w:color w:val="000000" w:themeColor="text1"/>
        </w:rPr>
        <w:t xml:space="preserve">Патент № 2582322 </w:t>
      </w:r>
      <w:r w:rsidRPr="00B65546">
        <w:rPr>
          <w:rFonts w:ascii="Arial" w:hAnsi="Arial" w:cs="Arial"/>
          <w:color w:val="000000" w:themeColor="text1"/>
          <w:lang w:val="en-US"/>
        </w:rPr>
        <w:t>C</w:t>
      </w:r>
      <w:r w:rsidRPr="00B65546">
        <w:rPr>
          <w:rFonts w:ascii="Arial" w:hAnsi="Arial" w:cs="Arial"/>
          <w:color w:val="000000" w:themeColor="text1"/>
        </w:rPr>
        <w:t xml:space="preserve">1 Российская Федерация, МПК </w:t>
      </w:r>
      <w:r w:rsidRPr="00B65546">
        <w:rPr>
          <w:rFonts w:ascii="Arial" w:hAnsi="Arial" w:cs="Arial"/>
          <w:color w:val="000000" w:themeColor="text1"/>
          <w:lang w:val="en-US"/>
        </w:rPr>
        <w:t>F</w:t>
      </w:r>
      <w:r w:rsidRPr="00B65546">
        <w:rPr>
          <w:rFonts w:ascii="Arial" w:hAnsi="Arial" w:cs="Arial"/>
          <w:color w:val="000000" w:themeColor="text1"/>
        </w:rPr>
        <w:t>42</w:t>
      </w:r>
      <w:r w:rsidRPr="00B65546">
        <w:rPr>
          <w:rFonts w:ascii="Arial" w:hAnsi="Arial" w:cs="Arial"/>
          <w:color w:val="000000" w:themeColor="text1"/>
          <w:lang w:val="en-US"/>
        </w:rPr>
        <w:t>B</w:t>
      </w:r>
      <w:r w:rsidRPr="00B65546">
        <w:rPr>
          <w:rFonts w:ascii="Arial" w:hAnsi="Arial" w:cs="Arial"/>
          <w:color w:val="000000" w:themeColor="text1"/>
        </w:rPr>
        <w:t xml:space="preserve"> 12/06. Бронебойный подкалиберный </w:t>
      </w:r>
      <w:proofErr w:type="gramStart"/>
      <w:r w:rsidRPr="00B65546">
        <w:rPr>
          <w:rFonts w:ascii="Arial" w:hAnsi="Arial" w:cs="Arial"/>
          <w:color w:val="000000" w:themeColor="text1"/>
        </w:rPr>
        <w:t>снаряд :</w:t>
      </w:r>
      <w:proofErr w:type="gramEnd"/>
      <w:r w:rsidRPr="00B65546">
        <w:rPr>
          <w:rFonts w:ascii="Arial" w:hAnsi="Arial" w:cs="Arial"/>
          <w:color w:val="000000" w:themeColor="text1"/>
        </w:rPr>
        <w:t xml:space="preserve"> № 2014146315/11 : </w:t>
      </w:r>
      <w:proofErr w:type="spellStart"/>
      <w:r w:rsidRPr="00B65546">
        <w:rPr>
          <w:rFonts w:ascii="Arial" w:hAnsi="Arial" w:cs="Arial"/>
          <w:color w:val="000000" w:themeColor="text1"/>
        </w:rPr>
        <w:t>заявл</w:t>
      </w:r>
      <w:proofErr w:type="spellEnd"/>
      <w:r w:rsidRPr="00B65546">
        <w:rPr>
          <w:rFonts w:ascii="Arial" w:hAnsi="Arial" w:cs="Arial"/>
          <w:color w:val="000000" w:themeColor="text1"/>
        </w:rPr>
        <w:t xml:space="preserve">. </w:t>
      </w:r>
      <w:proofErr w:type="gramStart"/>
      <w:r w:rsidRPr="00B65546">
        <w:rPr>
          <w:rFonts w:ascii="Arial" w:hAnsi="Arial" w:cs="Arial"/>
          <w:color w:val="000000" w:themeColor="text1"/>
        </w:rPr>
        <w:t>18.11.2014 :</w:t>
      </w:r>
      <w:proofErr w:type="gramEnd"/>
      <w:r w:rsidRPr="00B65546">
        <w:rPr>
          <w:rFonts w:ascii="Arial" w:hAnsi="Arial" w:cs="Arial"/>
          <w:color w:val="000000" w:themeColor="text1"/>
        </w:rPr>
        <w:t xml:space="preserve"> опубл. 20.04.2016 / А. В. Стыров, Е. А. Хмельников, К. В. Смагин [и др.</w:t>
      </w:r>
      <w:proofErr w:type="gramStart"/>
      <w:r w:rsidRPr="00B65546">
        <w:rPr>
          <w:rFonts w:ascii="Arial" w:hAnsi="Arial" w:cs="Arial"/>
          <w:color w:val="000000" w:themeColor="text1"/>
        </w:rPr>
        <w:t>] ;</w:t>
      </w:r>
      <w:proofErr w:type="gramEnd"/>
      <w:r w:rsidRPr="00B65546">
        <w:rPr>
          <w:rFonts w:ascii="Arial" w:hAnsi="Arial" w:cs="Arial"/>
          <w:color w:val="000000" w:themeColor="text1"/>
        </w:rPr>
        <w:t xml:space="preserve"> заявитель Федеральное казенное предприятие "Нижнетагильский институт испытания металлов" (ФКП "НТИИМ").</w:t>
      </w:r>
    </w:p>
    <w:p w14:paraId="0E9F62C0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0B6045">
        <w:rPr>
          <w:rFonts w:ascii="Arial" w:hAnsi="Arial" w:cs="Arial"/>
          <w:i/>
          <w:iCs/>
          <w:color w:val="000000" w:themeColor="text1"/>
        </w:rPr>
        <w:t>«Исследование поведения материалов при высокоскоростном приложении нагрузки»</w:t>
      </w:r>
    </w:p>
    <w:p w14:paraId="139C175A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Программа исследований включает в себя р</w:t>
      </w:r>
      <w:r w:rsidRPr="00BB3B8F">
        <w:rPr>
          <w:rFonts w:ascii="Arial" w:hAnsi="Arial" w:cs="Arial"/>
          <w:color w:val="000000" w:themeColor="text1"/>
        </w:rPr>
        <w:t>азработк</w:t>
      </w:r>
      <w:r>
        <w:rPr>
          <w:rFonts w:ascii="Arial" w:hAnsi="Arial" w:cs="Arial"/>
          <w:color w:val="000000" w:themeColor="text1"/>
        </w:rPr>
        <w:t>у</w:t>
      </w:r>
      <w:r w:rsidRPr="00BB3B8F">
        <w:rPr>
          <w:rFonts w:ascii="Arial" w:hAnsi="Arial" w:cs="Arial"/>
          <w:color w:val="000000" w:themeColor="text1"/>
        </w:rPr>
        <w:t xml:space="preserve"> экспериментальных методов и методик по определению прочностных характеристик материалов при высокоскоростном нагружении. </w:t>
      </w:r>
      <w:r>
        <w:rPr>
          <w:rFonts w:ascii="Arial" w:hAnsi="Arial" w:cs="Arial"/>
          <w:color w:val="000000" w:themeColor="text1"/>
        </w:rPr>
        <w:t>Результатом является п</w:t>
      </w:r>
      <w:r w:rsidRPr="00BB3B8F">
        <w:rPr>
          <w:rFonts w:ascii="Arial" w:hAnsi="Arial" w:cs="Arial"/>
          <w:color w:val="000000" w:themeColor="text1"/>
        </w:rPr>
        <w:t>олучение величин и зависимостей прочностных характеристик от скоростей нагружения и скоростей деформаций для их дальнейшего применения в расчетных методиках направленных на сокращение натурных испытаний</w:t>
      </w:r>
      <w:r>
        <w:rPr>
          <w:rFonts w:ascii="Arial" w:hAnsi="Arial" w:cs="Arial"/>
          <w:color w:val="000000" w:themeColor="text1"/>
        </w:rPr>
        <w:t>.</w:t>
      </w:r>
    </w:p>
    <w:p w14:paraId="663882A1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02591F30" wp14:editId="300E2BF6">
            <wp:extent cx="5940425" cy="36175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3767" w14:textId="77777777" w:rsidR="002E596B" w:rsidRPr="001F31D8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lang w:val="en-US"/>
        </w:rPr>
      </w:pPr>
      <w:r w:rsidRPr="00B65546">
        <w:rPr>
          <w:rFonts w:ascii="Arial" w:hAnsi="Arial" w:cs="Arial"/>
          <w:i/>
          <w:iCs/>
          <w:color w:val="000000" w:themeColor="text1"/>
        </w:rPr>
        <w:t>Статьи</w:t>
      </w:r>
      <w:r w:rsidRPr="001F31D8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B65546">
        <w:rPr>
          <w:rFonts w:ascii="Arial" w:hAnsi="Arial" w:cs="Arial"/>
          <w:i/>
          <w:iCs/>
          <w:color w:val="000000" w:themeColor="text1"/>
        </w:rPr>
        <w:t>и</w:t>
      </w:r>
      <w:r w:rsidRPr="001F31D8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B65546">
        <w:rPr>
          <w:rFonts w:ascii="Arial" w:hAnsi="Arial" w:cs="Arial"/>
          <w:i/>
          <w:iCs/>
          <w:color w:val="000000" w:themeColor="text1"/>
        </w:rPr>
        <w:t>разработки</w:t>
      </w:r>
      <w:r w:rsidRPr="001F31D8">
        <w:rPr>
          <w:rFonts w:ascii="Arial" w:hAnsi="Arial" w:cs="Arial"/>
          <w:i/>
          <w:iCs/>
          <w:color w:val="000000" w:themeColor="text1"/>
          <w:lang w:val="en-US"/>
        </w:rPr>
        <w:t>:</w:t>
      </w:r>
    </w:p>
    <w:p w14:paraId="6D7226E2" w14:textId="77777777" w:rsidR="002E596B" w:rsidRPr="00B65546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  <w:lang w:val="en-US"/>
        </w:rPr>
      </w:pP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Yachnik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, O. E. Dependence of dynamic yield point of strain rate intensity / O. E.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Yachnik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, N. A. Gladkov, E. A.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Khmel'nikov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 // Strength of Materials. – 1991. – Vol. 23. – No 9. – P. 973-977. – DOI 10.1007/BF00770925.</w:t>
      </w:r>
    </w:p>
    <w:p w14:paraId="4F4A9C58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0B6045">
        <w:rPr>
          <w:rFonts w:ascii="Arial" w:hAnsi="Arial" w:cs="Arial"/>
          <w:i/>
          <w:iCs/>
          <w:color w:val="000000" w:themeColor="text1"/>
        </w:rPr>
        <w:t>«Разработка конструкций боеприпасов с применением реакционных материалов»</w:t>
      </w:r>
    </w:p>
    <w:p w14:paraId="7C5CB9B3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Исследования проводятся с целью получения с</w:t>
      </w:r>
      <w:r w:rsidRPr="00496443">
        <w:rPr>
          <w:rFonts w:ascii="Arial" w:hAnsi="Arial" w:cs="Arial"/>
          <w:color w:val="000000" w:themeColor="text1"/>
        </w:rPr>
        <w:t>ущественно</w:t>
      </w:r>
      <w:r>
        <w:rPr>
          <w:rFonts w:ascii="Arial" w:hAnsi="Arial" w:cs="Arial"/>
          <w:color w:val="000000" w:themeColor="text1"/>
        </w:rPr>
        <w:t>го</w:t>
      </w:r>
      <w:r w:rsidRPr="00496443">
        <w:rPr>
          <w:rFonts w:ascii="Arial" w:hAnsi="Arial" w:cs="Arial"/>
          <w:color w:val="000000" w:themeColor="text1"/>
        </w:rPr>
        <w:t xml:space="preserve"> увеличени</w:t>
      </w:r>
      <w:r>
        <w:rPr>
          <w:rFonts w:ascii="Arial" w:hAnsi="Arial" w:cs="Arial"/>
          <w:color w:val="000000" w:themeColor="text1"/>
        </w:rPr>
        <w:t>я</w:t>
      </w:r>
      <w:r w:rsidRPr="00496443">
        <w:rPr>
          <w:rFonts w:ascii="Arial" w:hAnsi="Arial" w:cs="Arial"/>
          <w:color w:val="000000" w:themeColor="text1"/>
        </w:rPr>
        <w:t xml:space="preserve"> объемов разрушений преград, содержащих алюминий, магний, титан, и повышени</w:t>
      </w:r>
      <w:r>
        <w:rPr>
          <w:rFonts w:ascii="Arial" w:hAnsi="Arial" w:cs="Arial"/>
          <w:color w:val="000000" w:themeColor="text1"/>
        </w:rPr>
        <w:t>я</w:t>
      </w:r>
      <w:r w:rsidRPr="00496443">
        <w:rPr>
          <w:rFonts w:ascii="Arial" w:hAnsi="Arial" w:cs="Arial"/>
          <w:color w:val="000000" w:themeColor="text1"/>
        </w:rPr>
        <w:t xml:space="preserve"> параметров </w:t>
      </w:r>
      <w:proofErr w:type="spellStart"/>
      <w:r w:rsidRPr="00496443">
        <w:rPr>
          <w:rFonts w:ascii="Arial" w:hAnsi="Arial" w:cs="Arial"/>
          <w:color w:val="000000" w:themeColor="text1"/>
        </w:rPr>
        <w:t>запреградного</w:t>
      </w:r>
      <w:proofErr w:type="spellEnd"/>
      <w:r w:rsidRPr="00496443">
        <w:rPr>
          <w:rFonts w:ascii="Arial" w:hAnsi="Arial" w:cs="Arial"/>
          <w:color w:val="000000" w:themeColor="text1"/>
        </w:rPr>
        <w:t xml:space="preserve"> действия, протекающего в режиме, близкому к взрывному горению, за счет использования в составе ударника материалов и композиций на основе политетрафторэтилена (ПТФЭ, известного также как фторопласт Ф-4 или тефлон).</w:t>
      </w:r>
    </w:p>
    <w:p w14:paraId="0C4D1126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2AB946B3" wp14:editId="20DA12B4">
            <wp:extent cx="5940425" cy="3060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7A1DF" w14:textId="77777777" w:rsidR="002E596B" w:rsidRPr="00B65546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B65546">
        <w:rPr>
          <w:rFonts w:ascii="Arial" w:hAnsi="Arial" w:cs="Arial"/>
          <w:i/>
          <w:iCs/>
          <w:color w:val="000000" w:themeColor="text1"/>
        </w:rPr>
        <w:t>Статьи и разработки:</w:t>
      </w:r>
    </w:p>
    <w:p w14:paraId="6B298AED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B65546">
        <w:rPr>
          <w:rFonts w:ascii="Arial" w:hAnsi="Arial" w:cs="Arial"/>
          <w:color w:val="000000" w:themeColor="text1"/>
        </w:rPr>
        <w:t xml:space="preserve">Численное моделирование </w:t>
      </w:r>
      <w:proofErr w:type="gramStart"/>
      <w:r w:rsidRPr="00B65546">
        <w:rPr>
          <w:rFonts w:ascii="Arial" w:hAnsi="Arial" w:cs="Arial"/>
          <w:color w:val="000000" w:themeColor="text1"/>
        </w:rPr>
        <w:t>процессов</w:t>
      </w:r>
      <w:proofErr w:type="gramEnd"/>
      <w:r w:rsidRPr="00B65546">
        <w:rPr>
          <w:rFonts w:ascii="Arial" w:hAnsi="Arial" w:cs="Arial"/>
          <w:color w:val="000000" w:themeColor="text1"/>
        </w:rPr>
        <w:t xml:space="preserve"> протекающих при взаимодействии фторопласт содержащих ударников с алюминиевыми и титановыми преградами / Е. А. Хмельников, А. В. Стыров, К. В. Смагин [и др.] // Известия Российской академии ракетных и артиллерийских наук. – 2016. – № 4(94). – С. </w:t>
      </w:r>
      <w:proofErr w:type="gramStart"/>
      <w:r w:rsidRPr="00B65546">
        <w:rPr>
          <w:rFonts w:ascii="Arial" w:hAnsi="Arial" w:cs="Arial"/>
          <w:color w:val="000000" w:themeColor="text1"/>
        </w:rPr>
        <w:t>105-112</w:t>
      </w:r>
      <w:proofErr w:type="gramEnd"/>
      <w:r w:rsidRPr="00B65546">
        <w:rPr>
          <w:rFonts w:ascii="Arial" w:hAnsi="Arial" w:cs="Arial"/>
          <w:color w:val="000000" w:themeColor="text1"/>
        </w:rPr>
        <w:t>.</w:t>
      </w:r>
    </w:p>
    <w:p w14:paraId="33C398AA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B65546">
        <w:rPr>
          <w:rFonts w:ascii="Arial" w:hAnsi="Arial" w:cs="Arial"/>
          <w:color w:val="000000" w:themeColor="text1"/>
        </w:rPr>
        <w:t xml:space="preserve">Применение методики "противоточное диффузионное пламя" в моделировании процессов конечной баллистики боеприпасов на основе реакционных материалов / Е. А. Хмельников, Т. Е. </w:t>
      </w:r>
      <w:proofErr w:type="spellStart"/>
      <w:r w:rsidRPr="00B65546">
        <w:rPr>
          <w:rFonts w:ascii="Arial" w:hAnsi="Arial" w:cs="Arial"/>
          <w:color w:val="000000" w:themeColor="text1"/>
        </w:rPr>
        <w:t>Заводова</w:t>
      </w:r>
      <w:proofErr w:type="spellEnd"/>
      <w:r w:rsidRPr="00B65546">
        <w:rPr>
          <w:rFonts w:ascii="Arial" w:hAnsi="Arial" w:cs="Arial"/>
          <w:color w:val="000000" w:themeColor="text1"/>
        </w:rPr>
        <w:t xml:space="preserve">, К. В. Смагин, С. Ф. Дубинина // Вестник Концерна ВКО "Алмаз – Антей". – 2018. – № 4(27). – С. </w:t>
      </w:r>
      <w:proofErr w:type="gramStart"/>
      <w:r w:rsidRPr="00B65546">
        <w:rPr>
          <w:rFonts w:ascii="Arial" w:hAnsi="Arial" w:cs="Arial"/>
          <w:color w:val="000000" w:themeColor="text1"/>
        </w:rPr>
        <w:t>37-45</w:t>
      </w:r>
      <w:proofErr w:type="gramEnd"/>
      <w:r w:rsidRPr="00B65546">
        <w:rPr>
          <w:rFonts w:ascii="Arial" w:hAnsi="Arial" w:cs="Arial"/>
          <w:color w:val="000000" w:themeColor="text1"/>
        </w:rPr>
        <w:t>.</w:t>
      </w:r>
    </w:p>
    <w:p w14:paraId="71C48141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  <w:lang w:val="en-US"/>
        </w:rPr>
      </w:pP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Khmelnikov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, E. A. Application of the methodology "Counterflow diffusion flames" for calculating the penetrating effect of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fluoroplast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-based striker / E. A.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Khmelnikov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, T. E.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Zavodova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>, K. V. Smagin // International Journal of Energetic Materials and Chemical Propulsion. – 2019. – Vol. 18. – No 3. – P. 201-212. – DOI 10.1615/IntJEnergeticMaterialsChemProp.2019027759.</w:t>
      </w:r>
    </w:p>
    <w:p w14:paraId="1A9F901A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  <w:lang w:val="en-US"/>
        </w:rPr>
      </w:pPr>
      <w:proofErr w:type="spellStart"/>
      <w:r w:rsidRPr="00B65546">
        <w:rPr>
          <w:rFonts w:ascii="Arial" w:hAnsi="Arial" w:cs="Arial"/>
          <w:color w:val="000000" w:themeColor="text1"/>
        </w:rPr>
        <w:t>Заводова</w:t>
      </w:r>
      <w:proofErr w:type="spellEnd"/>
      <w:r w:rsidRPr="00B65546">
        <w:rPr>
          <w:rFonts w:ascii="Arial" w:hAnsi="Arial" w:cs="Arial"/>
          <w:color w:val="000000" w:themeColor="text1"/>
        </w:rPr>
        <w:t xml:space="preserve">, Т. Е. Увеличение разрушающего действия малокалиберных боеприпасов по легкобронированным целям / Т. Е. </w:t>
      </w:r>
      <w:proofErr w:type="spellStart"/>
      <w:r w:rsidRPr="00B65546">
        <w:rPr>
          <w:rFonts w:ascii="Arial" w:hAnsi="Arial" w:cs="Arial"/>
          <w:color w:val="000000" w:themeColor="text1"/>
        </w:rPr>
        <w:t>Заводова</w:t>
      </w:r>
      <w:proofErr w:type="spellEnd"/>
      <w:r w:rsidRPr="00B65546">
        <w:rPr>
          <w:rFonts w:ascii="Arial" w:hAnsi="Arial" w:cs="Arial"/>
          <w:color w:val="000000" w:themeColor="text1"/>
        </w:rPr>
        <w:t xml:space="preserve">, Е. А. Хмельников, К. В. Смагин // Известия Тульского государственного университета.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Технические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науки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>. – 2020. – № 11. – С. 138-151.</w:t>
      </w:r>
    </w:p>
    <w:p w14:paraId="76680817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  <w:lang w:val="en-US"/>
        </w:rPr>
      </w:pP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Khmelnikov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, E. A. Using of polymeric materials to defeat of lightly armored and easily vulnerable targets. Theory and experiments / E. A.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Khmelnikov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, K. V. Smagin, T. E.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Zavodova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 // IOP Conference Series: Materials Science and </w:t>
      </w:r>
      <w:proofErr w:type="gramStart"/>
      <w:r w:rsidRPr="00B65546">
        <w:rPr>
          <w:rFonts w:ascii="Arial" w:hAnsi="Arial" w:cs="Arial"/>
          <w:color w:val="000000" w:themeColor="text1"/>
          <w:lang w:val="en-US"/>
        </w:rPr>
        <w:t>Engineering :</w:t>
      </w:r>
      <w:proofErr w:type="gramEnd"/>
      <w:r w:rsidRPr="00B65546">
        <w:rPr>
          <w:rFonts w:ascii="Arial" w:hAnsi="Arial" w:cs="Arial"/>
          <w:color w:val="000000" w:themeColor="text1"/>
          <w:lang w:val="en-US"/>
        </w:rPr>
        <w:t xml:space="preserve"> 15, Nizhny Tagil, 18–19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июня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 2020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года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>. – Nizhny Tagil, 2020. – P. 012116. – DOI 10.1088/1757-899X/966/1/012116.</w:t>
      </w:r>
    </w:p>
    <w:p w14:paraId="100B419C" w14:textId="77777777" w:rsidR="002E596B" w:rsidRPr="00B65546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  <w:lang w:val="en-US"/>
        </w:rPr>
      </w:pPr>
      <w:proofErr w:type="spellStart"/>
      <w:r w:rsidRPr="00B65546">
        <w:rPr>
          <w:rFonts w:ascii="Arial" w:hAnsi="Arial" w:cs="Arial"/>
          <w:color w:val="000000" w:themeColor="text1"/>
          <w:lang w:val="en-US"/>
        </w:rPr>
        <w:lastRenderedPageBreak/>
        <w:t>Khmelnikov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, E. A. Using of polymeric materials to defeat of lightly armored and easily vulnerable targets. Mathematical modeling / E. A.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Khmelnikov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, K. V. Smagin, T. E.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Zavodova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 // IOP Conference Series: Materials Science and </w:t>
      </w:r>
      <w:proofErr w:type="gramStart"/>
      <w:r w:rsidRPr="00B65546">
        <w:rPr>
          <w:rFonts w:ascii="Arial" w:hAnsi="Arial" w:cs="Arial"/>
          <w:color w:val="000000" w:themeColor="text1"/>
          <w:lang w:val="en-US"/>
        </w:rPr>
        <w:t>Engineering :</w:t>
      </w:r>
      <w:proofErr w:type="gramEnd"/>
      <w:r w:rsidRPr="00B65546">
        <w:rPr>
          <w:rFonts w:ascii="Arial" w:hAnsi="Arial" w:cs="Arial"/>
          <w:color w:val="000000" w:themeColor="text1"/>
          <w:lang w:val="en-US"/>
        </w:rPr>
        <w:t xml:space="preserve"> 15, Nizhny Tagil, 18–19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июня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 xml:space="preserve"> 2020 </w:t>
      </w:r>
      <w:proofErr w:type="spellStart"/>
      <w:r w:rsidRPr="00B65546">
        <w:rPr>
          <w:rFonts w:ascii="Arial" w:hAnsi="Arial" w:cs="Arial"/>
          <w:color w:val="000000" w:themeColor="text1"/>
          <w:lang w:val="en-US"/>
        </w:rPr>
        <w:t>года</w:t>
      </w:r>
      <w:proofErr w:type="spellEnd"/>
      <w:r w:rsidRPr="00B65546">
        <w:rPr>
          <w:rFonts w:ascii="Arial" w:hAnsi="Arial" w:cs="Arial"/>
          <w:color w:val="000000" w:themeColor="text1"/>
          <w:lang w:val="en-US"/>
        </w:rPr>
        <w:t>. – Nizhny Tagil, 2020. – P. 012125. – DOI 10.1088/1757-899X/966/1/012125.</w:t>
      </w:r>
    </w:p>
    <w:p w14:paraId="1AE0BCD7" w14:textId="77777777" w:rsidR="002E596B" w:rsidRPr="00922E34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  <w:lang w:val="en-US"/>
        </w:rPr>
      </w:pPr>
    </w:p>
    <w:p w14:paraId="3AB93C4D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b/>
          <w:bCs/>
          <w:color w:val="000000" w:themeColor="text1"/>
        </w:rPr>
      </w:pPr>
      <w:r w:rsidRPr="000B6045">
        <w:rPr>
          <w:rFonts w:ascii="Arial" w:hAnsi="Arial" w:cs="Arial"/>
          <w:b/>
          <w:bCs/>
          <w:color w:val="000000" w:themeColor="text1"/>
        </w:rPr>
        <w:t>Группа исследователей:</w:t>
      </w:r>
    </w:p>
    <w:p w14:paraId="6F4B38A7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М.А.</w:t>
      </w:r>
      <w:proofErr w:type="gramEnd"/>
      <w:r>
        <w:rPr>
          <w:rFonts w:ascii="Arial" w:hAnsi="Arial" w:cs="Arial"/>
          <w:color w:val="000000" w:themeColor="text1"/>
        </w:rPr>
        <w:t xml:space="preserve"> Никитин, д.т.н., профессор, профессор кафедры «Специальное машиностроение»</w:t>
      </w:r>
    </w:p>
    <w:p w14:paraId="33C940FA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b/>
          <w:bCs/>
          <w:color w:val="000000" w:themeColor="text1"/>
        </w:rPr>
      </w:pPr>
      <w:r w:rsidRPr="000B6045">
        <w:rPr>
          <w:rFonts w:ascii="Arial" w:hAnsi="Arial" w:cs="Arial"/>
          <w:b/>
          <w:bCs/>
          <w:color w:val="000000" w:themeColor="text1"/>
        </w:rPr>
        <w:t>Темы исследований:</w:t>
      </w:r>
    </w:p>
    <w:p w14:paraId="4ACE7649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6451FF">
        <w:rPr>
          <w:rFonts w:ascii="Arial" w:hAnsi="Arial" w:cs="Arial"/>
          <w:i/>
          <w:iCs/>
          <w:color w:val="000000" w:themeColor="text1"/>
        </w:rPr>
        <w:t>«Теория предохранения звеньев механизмов от перегрузок»</w:t>
      </w:r>
    </w:p>
    <w:p w14:paraId="6D9CA296" w14:textId="77777777" w:rsidR="002E596B" w:rsidRPr="002B5614" w:rsidRDefault="002E596B" w:rsidP="002E596B">
      <w:pPr>
        <w:pStyle w:val="a4"/>
        <w:shd w:val="clear" w:color="auto" w:fill="FFFFFF" w:themeFill="background1"/>
        <w:spacing w:before="225" w:after="225"/>
        <w:ind w:firstLine="360"/>
        <w:jc w:val="both"/>
        <w:rPr>
          <w:rFonts w:ascii="Arial" w:hAnsi="Arial" w:cs="Arial"/>
          <w:color w:val="000000" w:themeColor="text1"/>
        </w:rPr>
      </w:pPr>
      <w:r w:rsidRPr="002B5614">
        <w:rPr>
          <w:rFonts w:ascii="Arial" w:hAnsi="Arial" w:cs="Arial"/>
          <w:color w:val="000000" w:themeColor="text1"/>
        </w:rPr>
        <w:t xml:space="preserve">Целью </w:t>
      </w:r>
      <w:proofErr w:type="gramStart"/>
      <w:r>
        <w:rPr>
          <w:rFonts w:ascii="Arial" w:hAnsi="Arial" w:cs="Arial"/>
          <w:color w:val="000000" w:themeColor="text1"/>
        </w:rPr>
        <w:t xml:space="preserve">исследования </w:t>
      </w:r>
      <w:r w:rsidRPr="002B5614">
        <w:rPr>
          <w:rFonts w:ascii="Arial" w:hAnsi="Arial" w:cs="Arial"/>
          <w:color w:val="000000" w:themeColor="text1"/>
        </w:rPr>
        <w:t xml:space="preserve"> является</w:t>
      </w:r>
      <w:proofErr w:type="gramEnd"/>
      <w:r w:rsidRPr="002B5614">
        <w:rPr>
          <w:rFonts w:ascii="Arial" w:hAnsi="Arial" w:cs="Arial"/>
          <w:color w:val="000000" w:themeColor="text1"/>
        </w:rPr>
        <w:t xml:space="preserve"> создание теоретических основ предохранения механизмов с электроприводом ВГМ от перегрузок, обеспечивающих повышенные ТТХ.</w:t>
      </w:r>
    </w:p>
    <w:p w14:paraId="2D164D0E" w14:textId="77777777" w:rsidR="002E596B" w:rsidRPr="002B5614" w:rsidRDefault="002E596B" w:rsidP="002E596B">
      <w:pPr>
        <w:pStyle w:val="a4"/>
        <w:shd w:val="clear" w:color="auto" w:fill="FFFFFF" w:themeFill="background1"/>
        <w:spacing w:before="225" w:after="225"/>
        <w:ind w:firstLine="360"/>
        <w:jc w:val="both"/>
        <w:rPr>
          <w:rFonts w:ascii="Arial" w:hAnsi="Arial" w:cs="Arial"/>
          <w:color w:val="000000" w:themeColor="text1"/>
        </w:rPr>
      </w:pPr>
      <w:r w:rsidRPr="002B5614">
        <w:rPr>
          <w:rFonts w:ascii="Arial" w:hAnsi="Arial" w:cs="Arial"/>
          <w:color w:val="000000" w:themeColor="text1"/>
        </w:rPr>
        <w:t>Для достижения этой цели решались следующие задачи:</w:t>
      </w:r>
    </w:p>
    <w:p w14:paraId="4B96CF9A" w14:textId="77777777" w:rsidR="002E596B" w:rsidRPr="002B5614" w:rsidRDefault="002E596B" w:rsidP="002E596B">
      <w:pPr>
        <w:pStyle w:val="a4"/>
        <w:shd w:val="clear" w:color="auto" w:fill="FFFFFF" w:themeFill="background1"/>
        <w:spacing w:before="225" w:after="225"/>
        <w:ind w:firstLine="360"/>
        <w:jc w:val="both"/>
        <w:rPr>
          <w:rFonts w:ascii="Arial" w:hAnsi="Arial" w:cs="Arial"/>
          <w:color w:val="000000" w:themeColor="text1"/>
        </w:rPr>
      </w:pPr>
      <w:r w:rsidRPr="002B5614">
        <w:rPr>
          <w:rFonts w:ascii="Arial" w:hAnsi="Arial" w:cs="Arial"/>
          <w:color w:val="000000" w:themeColor="text1"/>
        </w:rPr>
        <w:t>1. Создание физических основ принципов предохранения механизмов с электроприводом от перегрузки.</w:t>
      </w:r>
    </w:p>
    <w:p w14:paraId="73A725A7" w14:textId="77777777" w:rsidR="002E596B" w:rsidRPr="002B5614" w:rsidRDefault="002E596B" w:rsidP="002E596B">
      <w:pPr>
        <w:pStyle w:val="a4"/>
        <w:shd w:val="clear" w:color="auto" w:fill="FFFFFF" w:themeFill="background1"/>
        <w:spacing w:before="225" w:after="225"/>
        <w:ind w:firstLine="360"/>
        <w:jc w:val="both"/>
        <w:rPr>
          <w:rFonts w:ascii="Arial" w:hAnsi="Arial" w:cs="Arial"/>
          <w:color w:val="000000" w:themeColor="text1"/>
        </w:rPr>
      </w:pPr>
      <w:r w:rsidRPr="002B5614">
        <w:rPr>
          <w:rFonts w:ascii="Arial" w:hAnsi="Arial" w:cs="Arial"/>
          <w:color w:val="000000" w:themeColor="text1"/>
        </w:rPr>
        <w:t xml:space="preserve">2. Исследование эффективности предложенных принципов </w:t>
      </w:r>
      <w:proofErr w:type="spellStart"/>
      <w:r w:rsidRPr="002B5614">
        <w:rPr>
          <w:rFonts w:ascii="Arial" w:hAnsi="Arial" w:cs="Arial"/>
          <w:color w:val="000000" w:themeColor="text1"/>
        </w:rPr>
        <w:t>какв</w:t>
      </w:r>
      <w:proofErr w:type="spellEnd"/>
      <w:r w:rsidRPr="002B5614">
        <w:rPr>
          <w:rFonts w:ascii="Arial" w:hAnsi="Arial" w:cs="Arial"/>
          <w:color w:val="000000" w:themeColor="text1"/>
        </w:rPr>
        <w:t xml:space="preserve"> стационарных, так и полевых условиях эксплуатации.</w:t>
      </w:r>
    </w:p>
    <w:p w14:paraId="6E5C6848" w14:textId="77777777" w:rsidR="002E596B" w:rsidRPr="002B5614" w:rsidRDefault="002E596B" w:rsidP="002E596B">
      <w:pPr>
        <w:pStyle w:val="a4"/>
        <w:shd w:val="clear" w:color="auto" w:fill="FFFFFF" w:themeFill="background1"/>
        <w:spacing w:before="225" w:after="225"/>
        <w:ind w:firstLine="360"/>
        <w:jc w:val="both"/>
        <w:rPr>
          <w:rFonts w:ascii="Arial" w:hAnsi="Arial" w:cs="Arial"/>
          <w:color w:val="000000" w:themeColor="text1"/>
        </w:rPr>
      </w:pPr>
      <w:r w:rsidRPr="002B5614">
        <w:rPr>
          <w:rFonts w:ascii="Arial" w:hAnsi="Arial" w:cs="Arial"/>
          <w:color w:val="000000" w:themeColor="text1"/>
        </w:rPr>
        <w:t>3. Разработка оптимальных кинематических схем чувствительных элементов, предохранительных устройств, создание стендов для определения характеристик предохранительных устройств, реализация</w:t>
      </w:r>
      <w:r>
        <w:rPr>
          <w:rFonts w:ascii="Arial" w:hAnsi="Arial" w:cs="Arial"/>
          <w:color w:val="000000" w:themeColor="text1"/>
        </w:rPr>
        <w:t xml:space="preserve"> </w:t>
      </w:r>
      <w:r w:rsidRPr="002B5614">
        <w:rPr>
          <w:rFonts w:ascii="Arial" w:hAnsi="Arial" w:cs="Arial"/>
          <w:color w:val="000000" w:themeColor="text1"/>
        </w:rPr>
        <w:t>разработок в оборонной промышленности.</w:t>
      </w:r>
    </w:p>
    <w:p w14:paraId="6A1992A8" w14:textId="77777777" w:rsidR="002E596B" w:rsidRPr="006451FF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6451FF">
        <w:rPr>
          <w:rFonts w:ascii="Arial" w:hAnsi="Arial" w:cs="Arial"/>
          <w:i/>
          <w:iCs/>
          <w:color w:val="000000" w:themeColor="text1"/>
        </w:rPr>
        <w:t>Статьи и разработки:</w:t>
      </w:r>
    </w:p>
    <w:p w14:paraId="721C24A6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6451FF">
        <w:rPr>
          <w:rFonts w:ascii="Arial" w:hAnsi="Arial" w:cs="Arial"/>
          <w:color w:val="000000" w:themeColor="text1"/>
        </w:rPr>
        <w:t xml:space="preserve">Никитин, М. А. Научные основы предохранения механизмов с электроприводом военно-гусеничных машин от </w:t>
      </w:r>
      <w:proofErr w:type="gramStart"/>
      <w:r w:rsidRPr="006451FF">
        <w:rPr>
          <w:rFonts w:ascii="Arial" w:hAnsi="Arial" w:cs="Arial"/>
          <w:color w:val="000000" w:themeColor="text1"/>
        </w:rPr>
        <w:t>перегрузок :</w:t>
      </w:r>
      <w:proofErr w:type="gramEnd"/>
      <w:r w:rsidRPr="006451FF">
        <w:rPr>
          <w:rFonts w:ascii="Arial" w:hAnsi="Arial" w:cs="Arial"/>
          <w:color w:val="000000" w:themeColor="text1"/>
        </w:rPr>
        <w:t xml:space="preserve"> специальность 05.05.03 "Колесные и гусеничные машины" : автореферат диссертации на соискание ученой степени доктора технических наук / Никитин Михаил Алексеевич. – Курган, 1999. – 33 с.</w:t>
      </w:r>
    </w:p>
    <w:p w14:paraId="3CB6EA8B" w14:textId="77777777" w:rsidR="002E596B" w:rsidRPr="002B5614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2B5614">
        <w:rPr>
          <w:rFonts w:ascii="Arial" w:hAnsi="Arial" w:cs="Arial"/>
          <w:i/>
          <w:iCs/>
          <w:color w:val="000000" w:themeColor="text1"/>
        </w:rPr>
        <w:t>«Теория чистки пушки в движении танка»</w:t>
      </w:r>
    </w:p>
    <w:p w14:paraId="5050A23F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Исследования относятся к созданию </w:t>
      </w:r>
      <w:r w:rsidRPr="006451FF">
        <w:rPr>
          <w:rFonts w:ascii="Arial" w:hAnsi="Arial" w:cs="Arial"/>
          <w:color w:val="000000" w:themeColor="text1"/>
        </w:rPr>
        <w:t>устройств</w:t>
      </w:r>
      <w:r>
        <w:rPr>
          <w:rFonts w:ascii="Arial" w:hAnsi="Arial" w:cs="Arial"/>
          <w:color w:val="000000" w:themeColor="text1"/>
        </w:rPr>
        <w:t>а</w:t>
      </w:r>
      <w:r w:rsidRPr="006451FF">
        <w:rPr>
          <w:rFonts w:ascii="Arial" w:hAnsi="Arial" w:cs="Arial"/>
          <w:color w:val="000000" w:themeColor="text1"/>
        </w:rPr>
        <w:t xml:space="preserve"> для чистки каморы пушки, содержаще</w:t>
      </w:r>
      <w:r>
        <w:rPr>
          <w:rFonts w:ascii="Arial" w:hAnsi="Arial" w:cs="Arial"/>
          <w:color w:val="000000" w:themeColor="text1"/>
        </w:rPr>
        <w:t>го</w:t>
      </w:r>
      <w:r w:rsidRPr="006451FF">
        <w:rPr>
          <w:rFonts w:ascii="Arial" w:hAnsi="Arial" w:cs="Arial"/>
          <w:color w:val="000000" w:themeColor="text1"/>
        </w:rPr>
        <w:t xml:space="preserve"> чистящий инструмент в виде закрепленных на штанге втулок с прорезями, в которые вставлены подпружиненные пластины, обернутые металлическими сетками в виде закрепленных планками, винтами и гайками карманов. В карманах размещены рулоны из сетки со свободным пространством внутри, а штанга соединена штифтом с валом редуктора электродвигателя</w:t>
      </w:r>
    </w:p>
    <w:p w14:paraId="406D3D3A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90C366A" wp14:editId="14907519">
            <wp:extent cx="5940425" cy="51981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BAF4" w14:textId="77777777" w:rsidR="002E596B" w:rsidRPr="006451FF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6451FF">
        <w:rPr>
          <w:rFonts w:ascii="Arial" w:hAnsi="Arial" w:cs="Arial"/>
          <w:i/>
          <w:iCs/>
          <w:color w:val="000000" w:themeColor="text1"/>
        </w:rPr>
        <w:t>Статьи и разработки:</w:t>
      </w:r>
    </w:p>
    <w:p w14:paraId="645AF728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6451FF">
        <w:rPr>
          <w:rFonts w:ascii="Arial" w:hAnsi="Arial" w:cs="Arial"/>
          <w:color w:val="000000" w:themeColor="text1"/>
        </w:rPr>
        <w:t xml:space="preserve">Патент № 2090817 C1 Российская Федерация, МПК F41A 29/00. Устройство для чистки каморы </w:t>
      </w:r>
      <w:proofErr w:type="gramStart"/>
      <w:r w:rsidRPr="006451FF">
        <w:rPr>
          <w:rFonts w:ascii="Arial" w:hAnsi="Arial" w:cs="Arial"/>
          <w:color w:val="000000" w:themeColor="text1"/>
        </w:rPr>
        <w:t>пушки :</w:t>
      </w:r>
      <w:proofErr w:type="gramEnd"/>
      <w:r w:rsidRPr="006451FF">
        <w:rPr>
          <w:rFonts w:ascii="Arial" w:hAnsi="Arial" w:cs="Arial"/>
          <w:color w:val="000000" w:themeColor="text1"/>
        </w:rPr>
        <w:t xml:space="preserve"> № 93005758/02 : </w:t>
      </w:r>
      <w:proofErr w:type="spellStart"/>
      <w:r w:rsidRPr="006451FF">
        <w:rPr>
          <w:rFonts w:ascii="Arial" w:hAnsi="Arial" w:cs="Arial"/>
          <w:color w:val="000000" w:themeColor="text1"/>
        </w:rPr>
        <w:t>заявл</w:t>
      </w:r>
      <w:proofErr w:type="spellEnd"/>
      <w:r w:rsidRPr="006451FF">
        <w:rPr>
          <w:rFonts w:ascii="Arial" w:hAnsi="Arial" w:cs="Arial"/>
          <w:color w:val="000000" w:themeColor="text1"/>
        </w:rPr>
        <w:t xml:space="preserve">. </w:t>
      </w:r>
      <w:proofErr w:type="gramStart"/>
      <w:r w:rsidRPr="006451FF">
        <w:rPr>
          <w:rFonts w:ascii="Arial" w:hAnsi="Arial" w:cs="Arial"/>
          <w:color w:val="000000" w:themeColor="text1"/>
        </w:rPr>
        <w:t>01.02.1993 :</w:t>
      </w:r>
      <w:proofErr w:type="gramEnd"/>
      <w:r w:rsidRPr="006451FF">
        <w:rPr>
          <w:rFonts w:ascii="Arial" w:hAnsi="Arial" w:cs="Arial"/>
          <w:color w:val="000000" w:themeColor="text1"/>
        </w:rPr>
        <w:t xml:space="preserve"> опубл. 20.09.1997 / М. А. Никитин, А. С. Брагин.</w:t>
      </w:r>
    </w:p>
    <w:p w14:paraId="10C8B58A" w14:textId="77777777" w:rsidR="002E596B" w:rsidRPr="006451FF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6451FF">
        <w:rPr>
          <w:rFonts w:ascii="Arial" w:hAnsi="Arial" w:cs="Arial"/>
          <w:i/>
          <w:iCs/>
          <w:color w:val="000000" w:themeColor="text1"/>
        </w:rPr>
        <w:t>«Исследование процесса автоматического разряжения и заряжания пушки в движении танка»</w:t>
      </w:r>
    </w:p>
    <w:p w14:paraId="7EE93A35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Разработка</w:t>
      </w:r>
      <w:r w:rsidRPr="006451FF">
        <w:rPr>
          <w:rFonts w:ascii="Arial" w:hAnsi="Arial" w:cs="Arial"/>
          <w:color w:val="000000" w:themeColor="text1"/>
        </w:rPr>
        <w:t xml:space="preserve"> относится к области вооружения, а именно к автоматам заряжания танковой пушки. Автомат заряжания танковой пушки содержит вращающийся транспортер с кассетами, механизм подъема кассет. Механизм подъема кассет включает редуктор, две цепи, пластину с зацепами, кронштейн механизма подъема кассет. Снарядная и зарядная трубы каждой кассеты соединены между собой под углом, обеспечивающим возможность последовательного заряжания снаряда и заряда и/или заряжание путем досылания снаряда в казенную часть пушки, последующего досылания заряда и их совместного досылания в камору танковой пушки с одной установки кассеты. Достигается увеличение скорострельности стрельбы из танковой пушки</w:t>
      </w:r>
      <w:r>
        <w:rPr>
          <w:rFonts w:ascii="Arial" w:hAnsi="Arial" w:cs="Arial"/>
          <w:color w:val="000000" w:themeColor="text1"/>
        </w:rPr>
        <w:t>.</w:t>
      </w:r>
    </w:p>
    <w:p w14:paraId="546B039B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4E90BD7" wp14:editId="7B77DCB7">
            <wp:extent cx="3902196" cy="51911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1404" cy="52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30FE" w14:textId="77777777" w:rsidR="002E596B" w:rsidRPr="006451FF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6451FF">
        <w:rPr>
          <w:rFonts w:ascii="Arial" w:hAnsi="Arial" w:cs="Arial"/>
          <w:i/>
          <w:iCs/>
          <w:color w:val="000000" w:themeColor="text1"/>
        </w:rPr>
        <w:t>Статьи и разработки:</w:t>
      </w:r>
    </w:p>
    <w:p w14:paraId="59425863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6451FF">
        <w:rPr>
          <w:rFonts w:ascii="Arial" w:hAnsi="Arial" w:cs="Arial"/>
          <w:color w:val="000000" w:themeColor="text1"/>
        </w:rPr>
        <w:t xml:space="preserve">Патент № 2604927 C2 Российская Федерация, МПК F41A 9/37, F41H 7/02. Автомат заряжания танковой </w:t>
      </w:r>
      <w:proofErr w:type="gramStart"/>
      <w:r w:rsidRPr="006451FF">
        <w:rPr>
          <w:rFonts w:ascii="Arial" w:hAnsi="Arial" w:cs="Arial"/>
          <w:color w:val="000000" w:themeColor="text1"/>
        </w:rPr>
        <w:t>пушки :</w:t>
      </w:r>
      <w:proofErr w:type="gramEnd"/>
      <w:r w:rsidRPr="006451FF">
        <w:rPr>
          <w:rFonts w:ascii="Arial" w:hAnsi="Arial" w:cs="Arial"/>
          <w:color w:val="000000" w:themeColor="text1"/>
        </w:rPr>
        <w:t xml:space="preserve"> № 2015112901/11 : </w:t>
      </w:r>
      <w:proofErr w:type="spellStart"/>
      <w:r w:rsidRPr="006451FF">
        <w:rPr>
          <w:rFonts w:ascii="Arial" w:hAnsi="Arial" w:cs="Arial"/>
          <w:color w:val="000000" w:themeColor="text1"/>
        </w:rPr>
        <w:t>заявл</w:t>
      </w:r>
      <w:proofErr w:type="spellEnd"/>
      <w:r w:rsidRPr="006451FF">
        <w:rPr>
          <w:rFonts w:ascii="Arial" w:hAnsi="Arial" w:cs="Arial"/>
          <w:color w:val="000000" w:themeColor="text1"/>
        </w:rPr>
        <w:t xml:space="preserve">. </w:t>
      </w:r>
      <w:proofErr w:type="gramStart"/>
      <w:r w:rsidRPr="006451FF">
        <w:rPr>
          <w:rFonts w:ascii="Arial" w:hAnsi="Arial" w:cs="Arial"/>
          <w:color w:val="000000" w:themeColor="text1"/>
        </w:rPr>
        <w:t>08.04.2015 :</w:t>
      </w:r>
      <w:proofErr w:type="gramEnd"/>
      <w:r w:rsidRPr="006451FF">
        <w:rPr>
          <w:rFonts w:ascii="Arial" w:hAnsi="Arial" w:cs="Arial"/>
          <w:color w:val="000000" w:themeColor="text1"/>
        </w:rPr>
        <w:t xml:space="preserve"> опубл. 20.12.2016 / М. А. Никитин.</w:t>
      </w:r>
    </w:p>
    <w:p w14:paraId="6145BF2E" w14:textId="77777777" w:rsidR="002E596B" w:rsidRPr="006451FF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6451FF">
        <w:rPr>
          <w:rFonts w:ascii="Arial" w:hAnsi="Arial" w:cs="Arial"/>
          <w:i/>
          <w:iCs/>
          <w:color w:val="000000" w:themeColor="text1"/>
        </w:rPr>
        <w:t>«Исследование процесса самоокапывания танка за счет выстрелов из пушки»</w:t>
      </w:r>
    </w:p>
    <w:p w14:paraId="4BC43328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Исследования включают в себя р</w:t>
      </w:r>
      <w:r w:rsidRPr="0070094E">
        <w:rPr>
          <w:rFonts w:ascii="Arial" w:hAnsi="Arial" w:cs="Arial"/>
          <w:color w:val="000000" w:themeColor="text1"/>
        </w:rPr>
        <w:t>азработк</w:t>
      </w:r>
      <w:r>
        <w:rPr>
          <w:rFonts w:ascii="Arial" w:hAnsi="Arial" w:cs="Arial"/>
          <w:color w:val="000000" w:themeColor="text1"/>
        </w:rPr>
        <w:t>у</w:t>
      </w:r>
      <w:r w:rsidRPr="0070094E">
        <w:rPr>
          <w:rFonts w:ascii="Arial" w:hAnsi="Arial" w:cs="Arial"/>
          <w:color w:val="000000" w:themeColor="text1"/>
        </w:rPr>
        <w:t xml:space="preserve"> метода быстрого самоокапывания при переходе танкового подразделения в оборону</w:t>
      </w:r>
      <w:r>
        <w:rPr>
          <w:rFonts w:ascii="Arial" w:hAnsi="Arial" w:cs="Arial"/>
          <w:color w:val="000000" w:themeColor="text1"/>
        </w:rPr>
        <w:t>.</w:t>
      </w:r>
    </w:p>
    <w:p w14:paraId="40EB7181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70094E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405B5FBA" wp14:editId="0C74372B">
            <wp:extent cx="4752975" cy="2632075"/>
            <wp:effectExtent l="0" t="0" r="9525" b="0"/>
            <wp:docPr id="21508" name="Picture 5" descr="t90_7">
              <a:extLst xmlns:a="http://schemas.openxmlformats.org/drawingml/2006/main">
                <a:ext uri="{FF2B5EF4-FFF2-40B4-BE49-F238E27FC236}">
                  <a16:creationId xmlns:a16="http://schemas.microsoft.com/office/drawing/2014/main" id="{E719CCA8-5914-4820-B6C6-1B6EF2CBC8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5" descr="t90_7">
                      <a:extLst>
                        <a:ext uri="{FF2B5EF4-FFF2-40B4-BE49-F238E27FC236}">
                          <a16:creationId xmlns:a16="http://schemas.microsoft.com/office/drawing/2014/main" id="{E719CCA8-5914-4820-B6C6-1B6EF2CBC8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36E31E4" w14:textId="77777777" w:rsidR="002E596B" w:rsidRPr="006451FF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6451FF">
        <w:rPr>
          <w:rFonts w:ascii="Arial" w:hAnsi="Arial" w:cs="Arial"/>
          <w:i/>
          <w:iCs/>
          <w:color w:val="000000" w:themeColor="text1"/>
        </w:rPr>
        <w:t>Статьи и разработки:</w:t>
      </w:r>
    </w:p>
    <w:p w14:paraId="557CAB01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6451FF">
        <w:rPr>
          <w:rFonts w:ascii="Arial" w:hAnsi="Arial" w:cs="Arial"/>
          <w:color w:val="000000" w:themeColor="text1"/>
        </w:rPr>
        <w:t xml:space="preserve">Активная защита боевых машин / В. Ю. Рубцов, А. А. Серебренников, М. А. Никитин [и др.] // Молодежь и наука : материалы международной научно-практической конференции старшеклассников, студентов и аспирантов, Нижний Тагил, 29 мая 2020 года / Уральский федеральный университет имени первого Президента России Б.Н. Ельцина, Нижнетагильский технологический институт (филиал). – Нижний Тагил: Нижнетагильский технологический институт (филиал) Уральского федерального университета имени первого Президента России </w:t>
      </w:r>
      <w:proofErr w:type="gramStart"/>
      <w:r w:rsidRPr="006451FF">
        <w:rPr>
          <w:rFonts w:ascii="Arial" w:hAnsi="Arial" w:cs="Arial"/>
          <w:color w:val="000000" w:themeColor="text1"/>
        </w:rPr>
        <w:t>Б.Н.</w:t>
      </w:r>
      <w:proofErr w:type="gramEnd"/>
      <w:r w:rsidRPr="006451FF">
        <w:rPr>
          <w:rFonts w:ascii="Arial" w:hAnsi="Arial" w:cs="Arial"/>
          <w:color w:val="000000" w:themeColor="text1"/>
        </w:rPr>
        <w:t xml:space="preserve"> Ельцина, 2020. – С. </w:t>
      </w:r>
      <w:proofErr w:type="gramStart"/>
      <w:r w:rsidRPr="006451FF">
        <w:rPr>
          <w:rFonts w:ascii="Arial" w:hAnsi="Arial" w:cs="Arial"/>
          <w:color w:val="000000" w:themeColor="text1"/>
        </w:rPr>
        <w:t>62-67</w:t>
      </w:r>
      <w:proofErr w:type="gramEnd"/>
      <w:r w:rsidRPr="006451FF">
        <w:rPr>
          <w:rFonts w:ascii="Arial" w:hAnsi="Arial" w:cs="Arial"/>
          <w:color w:val="000000" w:themeColor="text1"/>
        </w:rPr>
        <w:t>.</w:t>
      </w:r>
    </w:p>
    <w:p w14:paraId="2AB92187" w14:textId="77777777" w:rsidR="002E596B" w:rsidRPr="006451FF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6451FF">
        <w:rPr>
          <w:rFonts w:ascii="Arial" w:hAnsi="Arial" w:cs="Arial"/>
          <w:i/>
          <w:iCs/>
          <w:color w:val="000000" w:themeColor="text1"/>
        </w:rPr>
        <w:t>«Разработка вариантов приводов танковых люков командира и механика на шаровых опорах»</w:t>
      </w:r>
    </w:p>
    <w:p w14:paraId="1B47FB8E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Исследования включают в себя р</w:t>
      </w:r>
      <w:r w:rsidRPr="0070094E">
        <w:rPr>
          <w:rFonts w:ascii="Arial" w:hAnsi="Arial" w:cs="Arial"/>
          <w:color w:val="000000" w:themeColor="text1"/>
        </w:rPr>
        <w:t>азработк</w:t>
      </w:r>
      <w:r>
        <w:rPr>
          <w:rFonts w:ascii="Arial" w:hAnsi="Arial" w:cs="Arial"/>
          <w:color w:val="000000" w:themeColor="text1"/>
        </w:rPr>
        <w:t>у</w:t>
      </w:r>
      <w:r w:rsidRPr="0070094E">
        <w:rPr>
          <w:rFonts w:ascii="Arial" w:hAnsi="Arial" w:cs="Arial"/>
          <w:color w:val="000000" w:themeColor="text1"/>
        </w:rPr>
        <w:t xml:space="preserve"> новой</w:t>
      </w:r>
      <w:r>
        <w:rPr>
          <w:rFonts w:ascii="Arial" w:hAnsi="Arial" w:cs="Arial"/>
          <w:color w:val="000000" w:themeColor="text1"/>
        </w:rPr>
        <w:t>,</w:t>
      </w:r>
      <w:r w:rsidRPr="0070094E">
        <w:rPr>
          <w:rFonts w:ascii="Arial" w:hAnsi="Arial" w:cs="Arial"/>
          <w:color w:val="000000" w:themeColor="text1"/>
        </w:rPr>
        <w:t xml:space="preserve"> более безопасной конструкции открывания люков для современной бронированной техники</w:t>
      </w:r>
      <w:r>
        <w:rPr>
          <w:rFonts w:ascii="Arial" w:hAnsi="Arial" w:cs="Arial"/>
          <w:color w:val="000000" w:themeColor="text1"/>
        </w:rPr>
        <w:t>.</w:t>
      </w:r>
    </w:p>
    <w:p w14:paraId="338A4350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70094E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17522DE" wp14:editId="65C78BF8">
            <wp:extent cx="3671887" cy="3086100"/>
            <wp:effectExtent l="0" t="0" r="5080" b="0"/>
            <wp:docPr id="2048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C6899CD-36CF-4251-AFD8-6AFF5702C7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>
                      <a:extLst>
                        <a:ext uri="{FF2B5EF4-FFF2-40B4-BE49-F238E27FC236}">
                          <a16:creationId xmlns:a16="http://schemas.microsoft.com/office/drawing/2014/main" id="{6C6899CD-36CF-4251-AFD8-6AFF5702C7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87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A452DE6" w14:textId="77777777" w:rsidR="002E596B" w:rsidRPr="006451FF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6451FF">
        <w:rPr>
          <w:rFonts w:ascii="Arial" w:hAnsi="Arial" w:cs="Arial"/>
          <w:i/>
          <w:iCs/>
          <w:color w:val="000000" w:themeColor="text1"/>
        </w:rPr>
        <w:t>Статьи и разработки:</w:t>
      </w:r>
    </w:p>
    <w:p w14:paraId="2AFEC897" w14:textId="77777777" w:rsidR="002E596B" w:rsidRPr="00F1235F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6451FF">
        <w:rPr>
          <w:rFonts w:ascii="Arial" w:hAnsi="Arial" w:cs="Arial"/>
          <w:color w:val="000000" w:themeColor="text1"/>
        </w:rPr>
        <w:lastRenderedPageBreak/>
        <w:t xml:space="preserve">Патент № 2421683 C1 Российская Федерация, МПК F41H 5/22. Закрывающий </w:t>
      </w:r>
      <w:proofErr w:type="gramStart"/>
      <w:r w:rsidRPr="006451FF">
        <w:rPr>
          <w:rFonts w:ascii="Arial" w:hAnsi="Arial" w:cs="Arial"/>
          <w:color w:val="000000" w:themeColor="text1"/>
        </w:rPr>
        <w:t>механизм :</w:t>
      </w:r>
      <w:proofErr w:type="gramEnd"/>
      <w:r w:rsidRPr="006451FF">
        <w:rPr>
          <w:rFonts w:ascii="Arial" w:hAnsi="Arial" w:cs="Arial"/>
          <w:color w:val="000000" w:themeColor="text1"/>
        </w:rPr>
        <w:t xml:space="preserve"> № 2010103795/11 : </w:t>
      </w:r>
      <w:proofErr w:type="spellStart"/>
      <w:r w:rsidRPr="006451FF">
        <w:rPr>
          <w:rFonts w:ascii="Arial" w:hAnsi="Arial" w:cs="Arial"/>
          <w:color w:val="000000" w:themeColor="text1"/>
        </w:rPr>
        <w:t>заявл</w:t>
      </w:r>
      <w:proofErr w:type="spellEnd"/>
      <w:r w:rsidRPr="006451FF">
        <w:rPr>
          <w:rFonts w:ascii="Arial" w:hAnsi="Arial" w:cs="Arial"/>
          <w:color w:val="000000" w:themeColor="text1"/>
        </w:rPr>
        <w:t xml:space="preserve">. </w:t>
      </w:r>
      <w:proofErr w:type="gramStart"/>
      <w:r w:rsidRPr="006451FF">
        <w:rPr>
          <w:rFonts w:ascii="Arial" w:hAnsi="Arial" w:cs="Arial"/>
          <w:color w:val="000000" w:themeColor="text1"/>
        </w:rPr>
        <w:t>04.02.2010 :</w:t>
      </w:r>
      <w:proofErr w:type="gramEnd"/>
      <w:r w:rsidRPr="006451FF">
        <w:rPr>
          <w:rFonts w:ascii="Arial" w:hAnsi="Arial" w:cs="Arial"/>
          <w:color w:val="000000" w:themeColor="text1"/>
        </w:rPr>
        <w:t xml:space="preserve"> опубл. 20.06.2011 / М. А. Никитин, В. Б. Домнин, И. М. </w:t>
      </w:r>
      <w:proofErr w:type="gramStart"/>
      <w:r w:rsidRPr="006451FF">
        <w:rPr>
          <w:rFonts w:ascii="Arial" w:hAnsi="Arial" w:cs="Arial"/>
          <w:color w:val="000000" w:themeColor="text1"/>
        </w:rPr>
        <w:t>Никитин ;</w:t>
      </w:r>
      <w:proofErr w:type="gramEnd"/>
      <w:r w:rsidRPr="006451FF">
        <w:rPr>
          <w:rFonts w:ascii="Arial" w:hAnsi="Arial" w:cs="Arial"/>
          <w:color w:val="000000" w:themeColor="text1"/>
        </w:rPr>
        <w:t xml:space="preserve"> заявитель Открытое акционерное общество "Уральское конструкторское бюро транспортного машиностроения".</w:t>
      </w:r>
    </w:p>
    <w:p w14:paraId="0B622240" w14:textId="77777777" w:rsidR="002E596B" w:rsidRPr="00B65546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b/>
          <w:bCs/>
          <w:color w:val="000000" w:themeColor="text1"/>
        </w:rPr>
      </w:pPr>
      <w:r w:rsidRPr="00B65546">
        <w:rPr>
          <w:rFonts w:ascii="Arial" w:hAnsi="Arial" w:cs="Arial"/>
          <w:b/>
          <w:bCs/>
          <w:color w:val="000000" w:themeColor="text1"/>
        </w:rPr>
        <w:t>Группа исследователей:</w:t>
      </w:r>
    </w:p>
    <w:p w14:paraId="4EC8991C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Д.В.</w:t>
      </w:r>
      <w:proofErr w:type="gramEnd"/>
      <w:r>
        <w:rPr>
          <w:rFonts w:ascii="Arial" w:hAnsi="Arial" w:cs="Arial"/>
          <w:color w:val="000000" w:themeColor="text1"/>
        </w:rPr>
        <w:t xml:space="preserve"> Юдинцев, к.т.н., доцент кафедры «Специальное машиностроение»</w:t>
      </w:r>
    </w:p>
    <w:p w14:paraId="00A6B94B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b/>
          <w:bCs/>
          <w:color w:val="000000" w:themeColor="text1"/>
        </w:rPr>
      </w:pPr>
      <w:r w:rsidRPr="000B6045">
        <w:rPr>
          <w:rFonts w:ascii="Arial" w:hAnsi="Arial" w:cs="Arial"/>
          <w:b/>
          <w:bCs/>
          <w:color w:val="000000" w:themeColor="text1"/>
        </w:rPr>
        <w:t>Темы исследований:</w:t>
      </w:r>
    </w:p>
    <w:p w14:paraId="171F17DD" w14:textId="77777777" w:rsidR="002E596B" w:rsidRPr="00B65546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B65546">
        <w:rPr>
          <w:rFonts w:ascii="Arial" w:hAnsi="Arial" w:cs="Arial"/>
          <w:i/>
          <w:iCs/>
          <w:color w:val="000000" w:themeColor="text1"/>
        </w:rPr>
        <w:t>«Исследование динамических процессов в трансмиссии и ходовой части на переходных режимах современных ТССН с построением цифровой модели изделия»</w:t>
      </w:r>
    </w:p>
    <w:p w14:paraId="1EE333CF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Целью исследований являются:</w:t>
      </w:r>
    </w:p>
    <w:p w14:paraId="0D4745DC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разработка и создание цифровой модели изделия; определение параметров моделирования и допустимых упрощений структуры;</w:t>
      </w:r>
    </w:p>
    <w:p w14:paraId="024FC6DB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анализ динамических (разгонных) характеристик ТССН с учетом влияния отдельных элементов трансмиссии и ходовой части;</w:t>
      </w:r>
    </w:p>
    <w:p w14:paraId="498C64AF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 анализ динамической </w:t>
      </w:r>
      <w:proofErr w:type="spellStart"/>
      <w:r>
        <w:rPr>
          <w:rFonts w:ascii="Arial" w:hAnsi="Arial" w:cs="Arial"/>
          <w:color w:val="000000" w:themeColor="text1"/>
        </w:rPr>
        <w:t>нагруженности</w:t>
      </w:r>
      <w:proofErr w:type="spellEnd"/>
      <w:r>
        <w:rPr>
          <w:rFonts w:ascii="Arial" w:hAnsi="Arial" w:cs="Arial"/>
          <w:color w:val="000000" w:themeColor="text1"/>
        </w:rPr>
        <w:t xml:space="preserve"> узлов и агрегатов ТССН на переходных режимах.</w:t>
      </w:r>
    </w:p>
    <w:p w14:paraId="29FF7AB6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2B4A78">
        <w:rPr>
          <w:noProof/>
          <w:szCs w:val="28"/>
        </w:rPr>
        <w:drawing>
          <wp:inline distT="0" distB="0" distL="0" distR="0" wp14:anchorId="33518375" wp14:editId="1AC6B391">
            <wp:extent cx="4742029" cy="2169647"/>
            <wp:effectExtent l="0" t="0" r="1905" b="2540"/>
            <wp:docPr id="4" name="Рисунок 4" descr="C:\Users\Пользователь\Desktop\Конференции\2020\НТИИМ-2020\Картин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ференции\2020\НТИИМ-2020\Картинки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75" cy="21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64D8" w14:textId="77777777" w:rsidR="002E596B" w:rsidRPr="00B65546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B65546">
        <w:rPr>
          <w:rFonts w:ascii="Arial" w:hAnsi="Arial" w:cs="Arial"/>
          <w:i/>
          <w:iCs/>
          <w:color w:val="000000" w:themeColor="text1"/>
        </w:rPr>
        <w:t>Статьи и разработки:</w:t>
      </w:r>
    </w:p>
    <w:p w14:paraId="08108C50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0A79D3">
        <w:rPr>
          <w:rFonts w:ascii="Arial" w:hAnsi="Arial" w:cs="Arial"/>
          <w:color w:val="000000" w:themeColor="text1"/>
        </w:rPr>
        <w:t xml:space="preserve">Юдинцев, Д. В. Метод моделирования зубчатых шестерен планетарного редуктора в объемной постановке конечно-элементного анализа / Д. В. Юдинцев, М. А. </w:t>
      </w:r>
      <w:proofErr w:type="spellStart"/>
      <w:r w:rsidRPr="000A79D3">
        <w:rPr>
          <w:rFonts w:ascii="Arial" w:hAnsi="Arial" w:cs="Arial"/>
          <w:color w:val="000000" w:themeColor="text1"/>
        </w:rPr>
        <w:t>Бадртдинов</w:t>
      </w:r>
      <w:proofErr w:type="spellEnd"/>
      <w:r w:rsidRPr="000A79D3">
        <w:rPr>
          <w:rFonts w:ascii="Arial" w:hAnsi="Arial" w:cs="Arial"/>
          <w:color w:val="000000" w:themeColor="text1"/>
        </w:rPr>
        <w:t xml:space="preserve">, М. С. Рублев // Известия Тульского государственного университета. Технические науки. – 2021. – № 2. – С. </w:t>
      </w:r>
      <w:proofErr w:type="gramStart"/>
      <w:r w:rsidRPr="000A79D3">
        <w:rPr>
          <w:rFonts w:ascii="Arial" w:hAnsi="Arial" w:cs="Arial"/>
          <w:color w:val="000000" w:themeColor="text1"/>
        </w:rPr>
        <w:t>626-632</w:t>
      </w:r>
      <w:proofErr w:type="gramEnd"/>
      <w:r w:rsidRPr="000A79D3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hyperlink r:id="rId16" w:history="1">
        <w:r w:rsidRPr="00872B0C">
          <w:rPr>
            <w:rStyle w:val="a6"/>
            <w:rFonts w:ascii="Arial" w:hAnsi="Arial" w:cs="Arial"/>
          </w:rPr>
          <w:t>https://elibrary.ru/item.asp?id=44895078</w:t>
        </w:r>
      </w:hyperlink>
    </w:p>
    <w:p w14:paraId="7DE3845E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 w:rsidRPr="000A79D3">
        <w:rPr>
          <w:rFonts w:ascii="Arial" w:hAnsi="Arial" w:cs="Arial"/>
          <w:color w:val="000000" w:themeColor="text1"/>
        </w:rPr>
        <w:t xml:space="preserve">Шадрин, И. Д. Современные методы проектирования военных гусеничных машин в Siemens </w:t>
      </w:r>
      <w:proofErr w:type="spellStart"/>
      <w:r w:rsidRPr="000A79D3">
        <w:rPr>
          <w:rFonts w:ascii="Arial" w:hAnsi="Arial" w:cs="Arial"/>
          <w:color w:val="000000" w:themeColor="text1"/>
        </w:rPr>
        <w:t>imagine.LAB</w:t>
      </w:r>
      <w:proofErr w:type="spellEnd"/>
      <w:r w:rsidRPr="000A79D3">
        <w:rPr>
          <w:rFonts w:ascii="Arial" w:hAnsi="Arial" w:cs="Arial"/>
          <w:color w:val="000000" w:themeColor="text1"/>
        </w:rPr>
        <w:t xml:space="preserve"> LMS / И. Д. Шадрин, Д. В. Юдинцев // </w:t>
      </w:r>
      <w:proofErr w:type="spellStart"/>
      <w:r w:rsidRPr="000A79D3">
        <w:rPr>
          <w:rFonts w:ascii="Arial" w:hAnsi="Arial" w:cs="Arial"/>
          <w:color w:val="000000" w:themeColor="text1"/>
        </w:rPr>
        <w:t>Калашниковские</w:t>
      </w:r>
      <w:proofErr w:type="spellEnd"/>
      <w:r w:rsidRPr="000A79D3">
        <w:rPr>
          <w:rFonts w:ascii="Arial" w:hAnsi="Arial" w:cs="Arial"/>
          <w:color w:val="000000" w:themeColor="text1"/>
        </w:rPr>
        <w:t xml:space="preserve"> чтения : Материалы VII Всероссийской научно-практической </w:t>
      </w:r>
      <w:proofErr w:type="spellStart"/>
      <w:r w:rsidRPr="000A79D3">
        <w:rPr>
          <w:rFonts w:ascii="Arial" w:hAnsi="Arial" w:cs="Arial"/>
          <w:color w:val="000000" w:themeColor="text1"/>
        </w:rPr>
        <w:t>online</w:t>
      </w:r>
      <w:proofErr w:type="spellEnd"/>
      <w:r w:rsidRPr="000A79D3">
        <w:rPr>
          <w:rFonts w:ascii="Arial" w:hAnsi="Arial" w:cs="Arial"/>
          <w:color w:val="000000" w:themeColor="text1"/>
        </w:rPr>
        <w:t xml:space="preserve">-конференции, в рамках III Молодежного форума студентов и курсантов оборонных специальностей вузов России "С именем Калашникова", Ижевск, 10 ноября 2020 года. – Ижевск: Ижевский государственный технический университет имени </w:t>
      </w:r>
      <w:proofErr w:type="gramStart"/>
      <w:r w:rsidRPr="000A79D3">
        <w:rPr>
          <w:rFonts w:ascii="Arial" w:hAnsi="Arial" w:cs="Arial"/>
          <w:color w:val="000000" w:themeColor="text1"/>
        </w:rPr>
        <w:t>М.Т.</w:t>
      </w:r>
      <w:proofErr w:type="gramEnd"/>
      <w:r w:rsidRPr="000A79D3">
        <w:rPr>
          <w:rFonts w:ascii="Arial" w:hAnsi="Arial" w:cs="Arial"/>
          <w:color w:val="000000" w:themeColor="text1"/>
        </w:rPr>
        <w:t xml:space="preserve"> Калашникова, 2020. – С. </w:t>
      </w:r>
      <w:proofErr w:type="gramStart"/>
      <w:r w:rsidRPr="000A79D3">
        <w:rPr>
          <w:rFonts w:ascii="Arial" w:hAnsi="Arial" w:cs="Arial"/>
          <w:color w:val="000000" w:themeColor="text1"/>
        </w:rPr>
        <w:t>180-184</w:t>
      </w:r>
      <w:proofErr w:type="gramEnd"/>
      <w:r w:rsidRPr="000A79D3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hyperlink r:id="rId17" w:history="1">
        <w:r w:rsidRPr="00872B0C">
          <w:rPr>
            <w:rStyle w:val="a6"/>
            <w:rFonts w:ascii="Arial" w:hAnsi="Arial" w:cs="Arial"/>
          </w:rPr>
          <w:t>https://elibrary.ru/item.asp?id=44644644</w:t>
        </w:r>
      </w:hyperlink>
    </w:p>
    <w:p w14:paraId="1C5A09E7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b/>
          <w:bCs/>
          <w:color w:val="000000" w:themeColor="text1"/>
        </w:rPr>
      </w:pPr>
    </w:p>
    <w:p w14:paraId="453AB138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b/>
          <w:bCs/>
          <w:color w:val="000000" w:themeColor="text1"/>
        </w:rPr>
      </w:pPr>
      <w:r w:rsidRPr="000B6045">
        <w:rPr>
          <w:rFonts w:ascii="Arial" w:hAnsi="Arial" w:cs="Arial"/>
          <w:b/>
          <w:bCs/>
          <w:color w:val="000000" w:themeColor="text1"/>
        </w:rPr>
        <w:t>Группа исследователей:</w:t>
      </w:r>
    </w:p>
    <w:p w14:paraId="77AD8410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А.Е. Чванов, к.т.н., доцент кафедры «Специальное машиностроение»</w:t>
      </w:r>
    </w:p>
    <w:p w14:paraId="56B04808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b/>
          <w:bCs/>
          <w:color w:val="000000" w:themeColor="text1"/>
        </w:rPr>
      </w:pPr>
      <w:r w:rsidRPr="000B6045">
        <w:rPr>
          <w:rFonts w:ascii="Arial" w:hAnsi="Arial" w:cs="Arial"/>
          <w:b/>
          <w:bCs/>
          <w:color w:val="000000" w:themeColor="text1"/>
        </w:rPr>
        <w:t>Темы исследований:</w:t>
      </w:r>
    </w:p>
    <w:p w14:paraId="43C83C3D" w14:textId="77777777" w:rsidR="002E596B" w:rsidRPr="000B6045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i/>
          <w:iCs/>
          <w:color w:val="000000" w:themeColor="text1"/>
        </w:rPr>
      </w:pPr>
      <w:r w:rsidRPr="000B6045">
        <w:rPr>
          <w:rFonts w:ascii="Arial" w:hAnsi="Arial" w:cs="Arial"/>
          <w:i/>
          <w:iCs/>
          <w:color w:val="000000" w:themeColor="text1"/>
        </w:rPr>
        <w:t xml:space="preserve">«Разработка </w:t>
      </w:r>
      <w:r>
        <w:rPr>
          <w:rFonts w:ascii="Arial" w:hAnsi="Arial" w:cs="Arial"/>
          <w:i/>
          <w:iCs/>
          <w:color w:val="000000" w:themeColor="text1"/>
        </w:rPr>
        <w:t xml:space="preserve">конструкций взрывателей уменьшенной </w:t>
      </w:r>
      <w:proofErr w:type="spellStart"/>
      <w:r>
        <w:rPr>
          <w:rFonts w:ascii="Arial" w:hAnsi="Arial" w:cs="Arial"/>
          <w:i/>
          <w:iCs/>
          <w:color w:val="000000" w:themeColor="text1"/>
        </w:rPr>
        <w:t>радиозаметности</w:t>
      </w:r>
      <w:proofErr w:type="spellEnd"/>
      <w:r w:rsidRPr="000B6045">
        <w:rPr>
          <w:rFonts w:ascii="Arial" w:hAnsi="Arial" w:cs="Arial"/>
          <w:i/>
          <w:iCs/>
          <w:color w:val="000000" w:themeColor="text1"/>
        </w:rPr>
        <w:t>»</w:t>
      </w:r>
    </w:p>
    <w:p w14:paraId="73BBC820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Целью исследований являются:</w:t>
      </w:r>
    </w:p>
    <w:p w14:paraId="05F956E9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разработка и создание цифровой модели изделия; определение параметров моделирования и допустимых упрощений структуры;</w:t>
      </w:r>
    </w:p>
    <w:p w14:paraId="4987CFAF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анализ прочностных и аэродинамических характеристик изделия;</w:t>
      </w:r>
    </w:p>
    <w:p w14:paraId="7A373866" w14:textId="77777777" w:rsidR="002E596B" w:rsidRDefault="002E596B" w:rsidP="002E596B">
      <w:pPr>
        <w:pStyle w:val="a4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анализ и моделирование рабочего цикла изделия.</w:t>
      </w:r>
    </w:p>
    <w:p w14:paraId="337B9A5D" w14:textId="77777777" w:rsidR="002E596B" w:rsidRDefault="002E596B" w:rsidP="002E596B">
      <w:pPr>
        <w:jc w:val="both"/>
      </w:pPr>
      <w:r w:rsidRPr="00B65546">
        <w:rPr>
          <w:noProof/>
          <w:lang w:eastAsia="ru-RU"/>
        </w:rPr>
        <w:drawing>
          <wp:inline distT="0" distB="0" distL="0" distR="0" wp14:anchorId="2DBCB2C3" wp14:editId="3B22B3B0">
            <wp:extent cx="4268788" cy="2859088"/>
            <wp:effectExtent l="0" t="0" r="0" b="0"/>
            <wp:docPr id="3075" name="Picture 3" descr="G:\Методика расчета полимерных бп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G:\Методика расчета полимерных бп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88" cy="285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DBEA0" w14:textId="77777777" w:rsidR="002E596B" w:rsidRPr="00B65546" w:rsidRDefault="002E596B" w:rsidP="002E596B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B65546">
        <w:rPr>
          <w:rFonts w:ascii="Arial" w:hAnsi="Arial" w:cs="Arial"/>
          <w:i/>
          <w:iCs/>
          <w:sz w:val="24"/>
          <w:szCs w:val="24"/>
        </w:rPr>
        <w:t>Статьи и разработки:</w:t>
      </w:r>
    </w:p>
    <w:p w14:paraId="00E6B5A1" w14:textId="77777777" w:rsidR="002E596B" w:rsidRDefault="002E596B" w:rsidP="002E596B">
      <w:pPr>
        <w:jc w:val="both"/>
        <w:rPr>
          <w:rFonts w:ascii="Arial" w:hAnsi="Arial" w:cs="Arial"/>
          <w:sz w:val="24"/>
          <w:szCs w:val="24"/>
        </w:rPr>
      </w:pPr>
      <w:r w:rsidRPr="00B65546">
        <w:rPr>
          <w:rFonts w:ascii="Arial" w:hAnsi="Arial" w:cs="Arial"/>
          <w:sz w:val="24"/>
          <w:szCs w:val="24"/>
        </w:rPr>
        <w:t xml:space="preserve">Хмельников, Е. А. Перспективные источники питания для многофункциональных взрывателей современных боеприпасов / Е. А. Хмельников, А. Е. Чванов // Известия Российской академии ракетных и артиллерийских наук. – 2021. – № 2(117). – С. </w:t>
      </w:r>
      <w:proofErr w:type="gramStart"/>
      <w:r w:rsidRPr="00B65546">
        <w:rPr>
          <w:rFonts w:ascii="Arial" w:hAnsi="Arial" w:cs="Arial"/>
          <w:sz w:val="24"/>
          <w:szCs w:val="24"/>
        </w:rPr>
        <w:t>95-108</w:t>
      </w:r>
      <w:proofErr w:type="gramEnd"/>
      <w:r w:rsidRPr="00B65546">
        <w:rPr>
          <w:rFonts w:ascii="Arial" w:hAnsi="Arial" w:cs="Arial"/>
          <w:sz w:val="24"/>
          <w:szCs w:val="24"/>
        </w:rPr>
        <w:t>.</w:t>
      </w:r>
    </w:p>
    <w:p w14:paraId="2DD28920" w14:textId="77777777" w:rsidR="00CC0C74" w:rsidRDefault="00CC0C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0E36DD7" w14:textId="77777777" w:rsidR="004B07B3" w:rsidRDefault="004B07B3" w:rsidP="00F1235F">
      <w:pPr>
        <w:pStyle w:val="a4"/>
        <w:shd w:val="clear" w:color="auto" w:fill="FFFFFF" w:themeFill="background1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</w:rPr>
      </w:pPr>
      <w:r w:rsidRPr="00F1235F">
        <w:rPr>
          <w:rFonts w:ascii="Arial" w:hAnsi="Arial" w:cs="Arial"/>
          <w:color w:val="000000" w:themeColor="text1"/>
        </w:rPr>
        <w:lastRenderedPageBreak/>
        <w:t>К научно-исследовательской работе активно привлекаются студенты и обучающиеся на кафедре аспиранты. Они участвуют в городских, областных, региональных, всероссийских и международных конференциях становясь лауреатами и занимая призовые места, что говорит о высоком качестве подготовки и актуальности исследуемых проблем. В открытых и отраслевых журналах и сборниках печатаются работы сотрудников и студентов кафедры.</w:t>
      </w:r>
    </w:p>
    <w:p w14:paraId="2FF98E96" w14:textId="77777777" w:rsidR="00D628BD" w:rsidRDefault="00D628BD" w:rsidP="00D628BD">
      <w:pPr>
        <w:pStyle w:val="a4"/>
        <w:shd w:val="clear" w:color="auto" w:fill="FFFFFF" w:themeFill="background1"/>
        <w:spacing w:before="225" w:beforeAutospacing="0" w:after="225" w:afterAutospacing="0"/>
        <w:rPr>
          <w:rFonts w:ascii="Arial" w:hAnsi="Arial" w:cs="Arial"/>
          <w:color w:val="000000" w:themeColor="text1"/>
        </w:rPr>
      </w:pPr>
      <w:r w:rsidRPr="00D628BD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D544067" wp14:editId="6437849C">
            <wp:extent cx="5940425" cy="3389630"/>
            <wp:effectExtent l="0" t="0" r="3175" b="127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478" r="4694"/>
                    <a:stretch/>
                  </pic:blipFill>
                  <pic:spPr>
                    <a:xfrm>
                      <a:off x="0" y="0"/>
                      <a:ext cx="594042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D88A" w14:textId="77777777" w:rsidR="00D628BD" w:rsidRPr="00F1235F" w:rsidRDefault="00D628BD" w:rsidP="00D628BD">
      <w:pPr>
        <w:pStyle w:val="a4"/>
        <w:shd w:val="clear" w:color="auto" w:fill="FFFFFF" w:themeFill="background1"/>
        <w:spacing w:before="225" w:beforeAutospacing="0" w:after="225" w:afterAutospacing="0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Карта конференций</w:t>
      </w:r>
    </w:p>
    <w:p w14:paraId="0D82EAC5" w14:textId="77777777" w:rsidR="00F1235F" w:rsidRDefault="004B07B3" w:rsidP="00F1235F">
      <w:pPr>
        <w:pStyle w:val="a4"/>
        <w:shd w:val="clear" w:color="auto" w:fill="FFFFFF" w:themeFill="background1"/>
        <w:spacing w:before="225" w:beforeAutospacing="0" w:after="225" w:afterAutospacing="0"/>
        <w:ind w:firstLine="360"/>
        <w:rPr>
          <w:rFonts w:ascii="Arial" w:hAnsi="Arial" w:cs="Arial"/>
          <w:color w:val="000000" w:themeColor="text1"/>
        </w:rPr>
      </w:pPr>
      <w:r w:rsidRPr="00F1235F">
        <w:rPr>
          <w:rFonts w:ascii="Arial" w:hAnsi="Arial" w:cs="Arial"/>
          <w:color w:val="000000" w:themeColor="text1"/>
        </w:rPr>
        <w:t xml:space="preserve">Каждый год студенты кафедры </w:t>
      </w:r>
      <w:r w:rsidR="00F1235F">
        <w:rPr>
          <w:rFonts w:ascii="Arial" w:hAnsi="Arial" w:cs="Arial"/>
          <w:color w:val="000000" w:themeColor="text1"/>
        </w:rPr>
        <w:t xml:space="preserve">принимают участие </w:t>
      </w:r>
      <w:r w:rsidRPr="00F1235F">
        <w:rPr>
          <w:rFonts w:ascii="Arial" w:hAnsi="Arial" w:cs="Arial"/>
          <w:color w:val="000000" w:themeColor="text1"/>
        </w:rPr>
        <w:t xml:space="preserve">в </w:t>
      </w:r>
      <w:r w:rsidR="00F1235F">
        <w:rPr>
          <w:rFonts w:ascii="Arial" w:hAnsi="Arial" w:cs="Arial"/>
          <w:color w:val="000000" w:themeColor="text1"/>
        </w:rPr>
        <w:t xml:space="preserve">конференциях в </w:t>
      </w:r>
      <w:r w:rsidRPr="00F1235F">
        <w:rPr>
          <w:rFonts w:ascii="Arial" w:hAnsi="Arial" w:cs="Arial"/>
          <w:color w:val="000000" w:themeColor="text1"/>
        </w:rPr>
        <w:t>г. Новосибирск</w:t>
      </w:r>
      <w:r w:rsidR="00F1235F">
        <w:rPr>
          <w:rFonts w:ascii="Arial" w:hAnsi="Arial" w:cs="Arial"/>
          <w:color w:val="000000" w:themeColor="text1"/>
        </w:rPr>
        <w:t>е, Туле, Челябинске, Ижевске, Санкт-Петербурге Нижнем Тагиле.</w:t>
      </w:r>
    </w:p>
    <w:p w14:paraId="521909D6" w14:textId="5B2678E6" w:rsidR="000206D3" w:rsidRPr="000206D3" w:rsidRDefault="00F1235F" w:rsidP="008E7A39">
      <w:pPr>
        <w:pStyle w:val="a4"/>
        <w:shd w:val="clear" w:color="auto" w:fill="FFFFFF" w:themeFill="background1"/>
        <w:spacing w:before="225" w:beforeAutospacing="0" w:after="225" w:afterAutospacing="0"/>
        <w:ind w:firstLine="360"/>
      </w:pPr>
      <w:r>
        <w:rPr>
          <w:rFonts w:ascii="Arial" w:hAnsi="Arial" w:cs="Arial"/>
          <w:color w:val="000000" w:themeColor="text1"/>
        </w:rPr>
        <w:t>Наградами являются дипломы за лучшие доклады</w:t>
      </w:r>
      <w:r w:rsidR="004B07B3" w:rsidRPr="00F1235F">
        <w:rPr>
          <w:rFonts w:ascii="Arial" w:hAnsi="Arial" w:cs="Arial"/>
          <w:color w:val="000000" w:themeColor="text1"/>
        </w:rPr>
        <w:t>.</w:t>
      </w:r>
    </w:p>
    <w:p w14:paraId="259B4830" w14:textId="77777777" w:rsidR="000206D3" w:rsidRDefault="000206D3" w:rsidP="00265B0D">
      <w:p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</w:p>
    <w:sectPr w:rsidR="00020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501" w:hanging="360"/>
      </w:pPr>
      <w:rPr>
        <w:bCs/>
        <w:spacing w:val="2"/>
        <w:sz w:val="26"/>
        <w:szCs w:val="26"/>
      </w:rPr>
    </w:lvl>
  </w:abstractNum>
  <w:abstractNum w:abstractNumId="1" w15:restartNumberingAfterBreak="0">
    <w:nsid w:val="15701AD9"/>
    <w:multiLevelType w:val="multilevel"/>
    <w:tmpl w:val="FF4EE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" w15:restartNumberingAfterBreak="0">
    <w:nsid w:val="78FD50F8"/>
    <w:multiLevelType w:val="multilevel"/>
    <w:tmpl w:val="C5BE947C"/>
    <w:styleLink w:val="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lvlText w:val="%1.%2."/>
      <w:lvlJc w:val="left"/>
      <w:pPr>
        <w:tabs>
          <w:tab w:val="num" w:pos="1425"/>
        </w:tabs>
        <w:ind w:left="1425" w:hanging="43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ascii="Times New Roman" w:hAnsi="Times New Roman" w:cs="Times New Roman" w:hint="default"/>
        <w:b/>
        <w:i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/>
      </w:rPr>
    </w:lvl>
  </w:abstractNum>
  <w:num w:numId="1" w16cid:durableId="698433061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pStyle w:val="2"/>
        <w:lvlText w:val="%1.%2."/>
        <w:lvlJc w:val="left"/>
        <w:pPr>
          <w:tabs>
            <w:tab w:val="num" w:pos="1425"/>
          </w:tabs>
          <w:ind w:left="1425" w:hanging="432"/>
        </w:pPr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color w:val="auto"/>
          <w:spacing w:val="0"/>
          <w:w w:val="100"/>
          <w:kern w:val="0"/>
          <w:position w:val="0"/>
          <w:sz w:val="24"/>
          <w:u w:val="none"/>
          <w:effect w:val="none"/>
          <w:vertAlign w:val="baseline"/>
        </w:rPr>
      </w:lvl>
    </w:lvlOverride>
  </w:num>
  <w:num w:numId="2" w16cid:durableId="1937323801">
    <w:abstractNumId w:val="2"/>
  </w:num>
  <w:num w:numId="3" w16cid:durableId="463625441">
    <w:abstractNumId w:val="1"/>
  </w:num>
  <w:num w:numId="4" w16cid:durableId="123617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751"/>
    <w:rsid w:val="000206D3"/>
    <w:rsid w:val="00092ABA"/>
    <w:rsid w:val="000C3C4B"/>
    <w:rsid w:val="00165E7D"/>
    <w:rsid w:val="00174C58"/>
    <w:rsid w:val="00265B0D"/>
    <w:rsid w:val="002D36BD"/>
    <w:rsid w:val="002E596B"/>
    <w:rsid w:val="003233A7"/>
    <w:rsid w:val="004B07B3"/>
    <w:rsid w:val="00713DAC"/>
    <w:rsid w:val="007B085E"/>
    <w:rsid w:val="008E7A39"/>
    <w:rsid w:val="009D0697"/>
    <w:rsid w:val="00AF471E"/>
    <w:rsid w:val="00B56FD6"/>
    <w:rsid w:val="00BA7EC1"/>
    <w:rsid w:val="00BD6A53"/>
    <w:rsid w:val="00CB5282"/>
    <w:rsid w:val="00CC0C74"/>
    <w:rsid w:val="00D231AA"/>
    <w:rsid w:val="00D628BD"/>
    <w:rsid w:val="00D62BB0"/>
    <w:rsid w:val="00F1235F"/>
    <w:rsid w:val="00F36751"/>
    <w:rsid w:val="00F5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EE92B"/>
  <w15:chartTrackingRefBased/>
  <w15:docId w15:val="{B0A2EE66-7556-4D94-8D19-55BED7EF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4B07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0"/>
    <w:link w:val="21"/>
    <w:uiPriority w:val="9"/>
    <w:qFormat/>
    <w:rsid w:val="00F367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Заголовок 2 Знак"/>
    <w:basedOn w:val="a1"/>
    <w:link w:val="20"/>
    <w:uiPriority w:val="9"/>
    <w:rsid w:val="00F367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0"/>
    <w:uiPriority w:val="99"/>
    <w:unhideWhenUsed/>
    <w:rsid w:val="00F3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4B07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12">
    <w:name w:val="Заголовок №1 (2)"/>
    <w:rsid w:val="00265B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numbering" w:customStyle="1" w:styleId="a">
    <w:name w:val="Заголовки"/>
    <w:rsid w:val="00265B0D"/>
    <w:pPr>
      <w:numPr>
        <w:numId w:val="2"/>
      </w:numPr>
    </w:pPr>
  </w:style>
  <w:style w:type="paragraph" w:customStyle="1" w:styleId="2">
    <w:name w:val="_2СтильЗаголовка"/>
    <w:rsid w:val="00265B0D"/>
    <w:pPr>
      <w:numPr>
        <w:ilvl w:val="1"/>
        <w:numId w:val="1"/>
      </w:numPr>
      <w:tabs>
        <w:tab w:val="clear" w:pos="1425"/>
        <w:tab w:val="num" w:pos="1152"/>
      </w:tabs>
      <w:spacing w:before="120" w:after="60" w:line="240" w:lineRule="auto"/>
      <w:ind w:left="1152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22">
    <w:name w:val="Основной текст2"/>
    <w:basedOn w:val="a0"/>
    <w:rsid w:val="00265B0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5"/>
      <w:szCs w:val="25"/>
      <w:lang w:eastAsia="ru-RU"/>
    </w:rPr>
  </w:style>
  <w:style w:type="character" w:customStyle="1" w:styleId="apple-converted-space">
    <w:name w:val="apple-converted-space"/>
    <w:basedOn w:val="a1"/>
    <w:rsid w:val="000206D3"/>
  </w:style>
  <w:style w:type="paragraph" w:customStyle="1" w:styleId="11">
    <w:name w:val="Цитата1"/>
    <w:basedOn w:val="a0"/>
    <w:rsid w:val="000206D3"/>
    <w:pPr>
      <w:widowControl w:val="0"/>
      <w:shd w:val="clear" w:color="auto" w:fill="FFFFFF"/>
      <w:tabs>
        <w:tab w:val="left" w:pos="10206"/>
      </w:tabs>
      <w:suppressAutoHyphens/>
      <w:autoSpaceDE w:val="0"/>
      <w:spacing w:before="5" w:after="0" w:line="274" w:lineRule="exact"/>
      <w:ind w:left="24" w:right="134"/>
    </w:pPr>
    <w:rPr>
      <w:rFonts w:ascii="Times New Roman" w:eastAsia="Times New Roman" w:hAnsi="Times New Roman" w:cs="Times New Roman"/>
      <w:color w:val="000000"/>
      <w:spacing w:val="8"/>
      <w:sz w:val="24"/>
      <w:szCs w:val="20"/>
      <w:lang w:eastAsia="zh-CN"/>
    </w:rPr>
  </w:style>
  <w:style w:type="paragraph" w:styleId="a5">
    <w:name w:val="List Paragraph"/>
    <w:basedOn w:val="a0"/>
    <w:qFormat/>
    <w:rsid w:val="000206D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6">
    <w:name w:val="Hyperlink"/>
    <w:basedOn w:val="a1"/>
    <w:uiPriority w:val="99"/>
    <w:unhideWhenUsed/>
    <w:rsid w:val="002E59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elibrary.ru/item.asp?id=44644644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item.asp?id=4489507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2091</Words>
  <Characters>11924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Хмельников</dc:creator>
  <cp:keywords/>
  <dc:description/>
  <cp:lastModifiedBy>Игошева Олеся Александровна</cp:lastModifiedBy>
  <cp:revision>2</cp:revision>
  <dcterms:created xsi:type="dcterms:W3CDTF">2024-03-25T08:12:00Z</dcterms:created>
  <dcterms:modified xsi:type="dcterms:W3CDTF">2024-03-25T08:12:00Z</dcterms:modified>
</cp:coreProperties>
</file>